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5F" w:rsidRDefault="00721C5F" w:rsidP="00590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C5F" w:rsidRPr="00B84405" w:rsidRDefault="00721C5F" w:rsidP="00721C5F">
      <w:pPr>
        <w:spacing w:after="0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36020C">
        <w:rPr>
          <w:rFonts w:ascii="Times New Roman" w:hAnsi="Times New Roman"/>
          <w:b/>
          <w:sz w:val="28"/>
          <w:szCs w:val="28"/>
        </w:rPr>
        <w:t>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6020C">
        <w:rPr>
          <w:rFonts w:ascii="Times New Roman" w:hAnsi="Times New Roman"/>
          <w:b/>
          <w:sz w:val="28"/>
          <w:szCs w:val="28"/>
        </w:rPr>
        <w:t>______________</w:t>
      </w:r>
      <w:r w:rsidRPr="00B84405">
        <w:rPr>
          <w:rFonts w:ascii="Times New Roman" w:hAnsi="Times New Roman"/>
          <w:b/>
          <w:sz w:val="28"/>
          <w:szCs w:val="28"/>
        </w:rPr>
        <w:t xml:space="preserve"> суду </w:t>
      </w:r>
    </w:p>
    <w:p w:rsidR="00721C5F" w:rsidRPr="00B84405" w:rsidRDefault="0036020C" w:rsidP="00721C5F">
      <w:pPr>
        <w:spacing w:after="0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</w:t>
      </w:r>
    </w:p>
    <w:p w:rsidR="00721C5F" w:rsidRPr="00ED3C2C" w:rsidRDefault="0036020C" w:rsidP="00721C5F">
      <w:pPr>
        <w:spacing w:after="0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88000 м. Ужгород</w:t>
      </w:r>
      <w:r w:rsidR="00721C5F" w:rsidRPr="00ED3C2C">
        <w:rPr>
          <w:rFonts w:ascii="Times New Roman" w:hAnsi="Times New Roman"/>
          <w:sz w:val="28"/>
          <w:szCs w:val="28"/>
        </w:rPr>
        <w:t xml:space="preserve">, вул. </w:t>
      </w:r>
      <w:r>
        <w:rPr>
          <w:rFonts w:ascii="Times New Roman" w:hAnsi="Times New Roman"/>
          <w:sz w:val="28"/>
          <w:szCs w:val="28"/>
        </w:rPr>
        <w:t>____________</w:t>
      </w:r>
      <w:r w:rsidR="00721C5F" w:rsidRPr="00ED3C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___</w:t>
      </w:r>
      <w:r w:rsidR="00721C5F" w:rsidRPr="00ED3C2C">
        <w:rPr>
          <w:rFonts w:ascii="Times New Roman" w:hAnsi="Times New Roman"/>
          <w:sz w:val="28"/>
          <w:szCs w:val="28"/>
        </w:rPr>
        <w:t xml:space="preserve">  </w:t>
      </w:r>
    </w:p>
    <w:p w:rsidR="00721C5F" w:rsidRPr="00B84405" w:rsidRDefault="00721C5F" w:rsidP="00721C5F">
      <w:pPr>
        <w:spacing w:after="0"/>
        <w:ind w:left="4253"/>
        <w:rPr>
          <w:rFonts w:ascii="Times New Roman" w:hAnsi="Times New Roman"/>
          <w:b/>
          <w:sz w:val="28"/>
          <w:szCs w:val="28"/>
        </w:rPr>
      </w:pPr>
    </w:p>
    <w:p w:rsidR="00721C5F" w:rsidRPr="00B84405" w:rsidRDefault="00721C5F" w:rsidP="00721C5F">
      <w:pPr>
        <w:pStyle w:val="a3"/>
        <w:spacing w:line="276" w:lineRule="auto"/>
        <w:ind w:left="2694"/>
        <w:rPr>
          <w:rFonts w:ascii="Times New Roman" w:hAnsi="Times New Roman"/>
          <w:b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 xml:space="preserve">Позивач:     </w:t>
      </w:r>
      <w:r w:rsidR="0036020C">
        <w:rPr>
          <w:rFonts w:ascii="Times New Roman" w:hAnsi="Times New Roman"/>
          <w:b/>
          <w:sz w:val="28"/>
          <w:szCs w:val="28"/>
        </w:rPr>
        <w:t>_________________________________</w:t>
      </w:r>
      <w:r w:rsidRPr="00B84405">
        <w:rPr>
          <w:rFonts w:ascii="Times New Roman" w:hAnsi="Times New Roman"/>
          <w:b/>
          <w:sz w:val="28"/>
          <w:szCs w:val="28"/>
        </w:rPr>
        <w:t xml:space="preserve"> </w:t>
      </w:r>
    </w:p>
    <w:p w:rsidR="00721C5F" w:rsidRPr="00046FE8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4"/>
          <w:szCs w:val="24"/>
        </w:rPr>
      </w:pPr>
      <w:r w:rsidRPr="00046FE8">
        <w:rPr>
          <w:rFonts w:ascii="Times New Roman" w:hAnsi="Times New Roman"/>
          <w:sz w:val="24"/>
          <w:szCs w:val="24"/>
        </w:rPr>
        <w:t>(дані документа, що посвідчують особу:</w:t>
      </w:r>
    </w:p>
    <w:p w:rsidR="00721C5F" w:rsidRPr="00046FE8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4"/>
          <w:szCs w:val="24"/>
        </w:rPr>
      </w:pPr>
      <w:r w:rsidRPr="00046FE8">
        <w:rPr>
          <w:rFonts w:ascii="Times New Roman" w:hAnsi="Times New Roman"/>
          <w:sz w:val="24"/>
          <w:szCs w:val="24"/>
        </w:rPr>
        <w:t>паспорт громадянина України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6020C">
        <w:rPr>
          <w:rFonts w:ascii="Times New Roman" w:hAnsi="Times New Roman"/>
          <w:sz w:val="24"/>
          <w:szCs w:val="24"/>
        </w:rPr>
        <w:t>__________</w:t>
      </w:r>
    </w:p>
    <w:p w:rsidR="00721C5F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4"/>
          <w:szCs w:val="24"/>
        </w:rPr>
      </w:pPr>
      <w:r w:rsidRPr="00046FE8">
        <w:rPr>
          <w:rFonts w:ascii="Times New Roman" w:hAnsi="Times New Roman"/>
          <w:sz w:val="24"/>
          <w:szCs w:val="24"/>
        </w:rPr>
        <w:t xml:space="preserve">орган, що видав – </w:t>
      </w:r>
      <w:r w:rsidR="0036020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1C5F" w:rsidRPr="00046FE8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видачі </w:t>
      </w:r>
      <w:r w:rsidR="0036020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)</w:t>
      </w:r>
    </w:p>
    <w:p w:rsidR="00721C5F" w:rsidRPr="00ED3C2C" w:rsidRDefault="0036020C" w:rsidP="00721C5F">
      <w:pPr>
        <w:pStyle w:val="a3"/>
        <w:spacing w:line="276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Поштова адреса ____________________________________________________________________________</w:t>
      </w:r>
    </w:p>
    <w:p w:rsidR="00721C5F" w:rsidRPr="00ED3C2C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8"/>
          <w:szCs w:val="28"/>
        </w:rPr>
      </w:pPr>
      <w:r w:rsidRPr="00ED3C2C">
        <w:rPr>
          <w:rFonts w:ascii="Times New Roman" w:hAnsi="Times New Roman"/>
          <w:sz w:val="28"/>
          <w:szCs w:val="28"/>
        </w:rPr>
        <w:t xml:space="preserve">Засоби зв’язку – поштові </w:t>
      </w:r>
    </w:p>
    <w:p w:rsidR="00721C5F" w:rsidRPr="00B84405" w:rsidRDefault="00721C5F" w:rsidP="00721C5F">
      <w:pPr>
        <w:pStyle w:val="a3"/>
        <w:spacing w:line="276" w:lineRule="auto"/>
        <w:ind w:left="3261"/>
        <w:rPr>
          <w:rFonts w:ascii="Times New Roman" w:hAnsi="Times New Roman"/>
          <w:b/>
          <w:sz w:val="28"/>
          <w:szCs w:val="28"/>
        </w:rPr>
      </w:pPr>
    </w:p>
    <w:p w:rsidR="00913D58" w:rsidRDefault="00721C5F" w:rsidP="00913D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8440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84405">
        <w:rPr>
          <w:rFonts w:ascii="Times New Roman" w:hAnsi="Times New Roman"/>
          <w:b/>
          <w:sz w:val="28"/>
          <w:szCs w:val="28"/>
        </w:rPr>
        <w:t xml:space="preserve">  Відповідач:   </w:t>
      </w:r>
      <w:r w:rsidR="00913D58">
        <w:rPr>
          <w:rFonts w:ascii="Times New Roman" w:hAnsi="Times New Roman"/>
          <w:b/>
          <w:sz w:val="28"/>
          <w:szCs w:val="28"/>
        </w:rPr>
        <w:t xml:space="preserve"> </w:t>
      </w:r>
      <w:r w:rsidR="00ED3C2C" w:rsidRPr="00ED3C2C">
        <w:rPr>
          <w:rFonts w:ascii="Times New Roman" w:hAnsi="Times New Roman" w:cs="Times New Roman"/>
          <w:b/>
          <w:sz w:val="28"/>
          <w:szCs w:val="28"/>
        </w:rPr>
        <w:t xml:space="preserve">ПРИВАТНЕ АКЦІОНЕРНЕ </w:t>
      </w:r>
    </w:p>
    <w:p w:rsidR="00ED3C2C" w:rsidRPr="00913D58" w:rsidRDefault="00ED3C2C" w:rsidP="00913D58">
      <w:pPr>
        <w:pStyle w:val="a3"/>
        <w:spacing w:line="276" w:lineRule="auto"/>
        <w:ind w:left="4253"/>
        <w:rPr>
          <w:rFonts w:ascii="Times New Roman" w:hAnsi="Times New Roman"/>
          <w:b/>
          <w:sz w:val="28"/>
          <w:szCs w:val="28"/>
        </w:rPr>
      </w:pPr>
      <w:r w:rsidRPr="00ED3C2C">
        <w:rPr>
          <w:rFonts w:ascii="Times New Roman" w:hAnsi="Times New Roman" w:cs="Times New Roman"/>
          <w:b/>
          <w:sz w:val="28"/>
          <w:szCs w:val="28"/>
        </w:rPr>
        <w:t xml:space="preserve">ТОВАРИСТВО "ЗАКАРПАТТЯОБЛЕНЕРГО" </w:t>
      </w:r>
    </w:p>
    <w:p w:rsidR="00ED3C2C" w:rsidRDefault="00ED3C2C" w:rsidP="00ED3C2C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ED3C2C">
        <w:rPr>
          <w:rFonts w:ascii="Times New Roman" w:hAnsi="Times New Roman" w:cs="Times New Roman"/>
          <w:sz w:val="28"/>
          <w:szCs w:val="28"/>
        </w:rPr>
        <w:t xml:space="preserve">код ЄДРПОУ 00131529, </w:t>
      </w:r>
    </w:p>
    <w:p w:rsidR="00ED3C2C" w:rsidRDefault="00ED3C2C" w:rsidP="00ED3C2C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ED3C2C">
        <w:rPr>
          <w:rFonts w:ascii="Times New Roman" w:hAnsi="Times New Roman" w:cs="Times New Roman"/>
          <w:i/>
          <w:sz w:val="28"/>
          <w:szCs w:val="28"/>
        </w:rPr>
        <w:t xml:space="preserve">89412, Закарпатська обл., Ужгородський район, село </w:t>
      </w:r>
      <w:proofErr w:type="spellStart"/>
      <w:r w:rsidRPr="00ED3C2C">
        <w:rPr>
          <w:rFonts w:ascii="Times New Roman" w:hAnsi="Times New Roman" w:cs="Times New Roman"/>
          <w:i/>
          <w:sz w:val="28"/>
          <w:szCs w:val="28"/>
        </w:rPr>
        <w:t>Оноківці</w:t>
      </w:r>
      <w:proofErr w:type="spellEnd"/>
      <w:r w:rsidRPr="00ED3C2C">
        <w:rPr>
          <w:rFonts w:ascii="Times New Roman" w:hAnsi="Times New Roman" w:cs="Times New Roman"/>
          <w:i/>
          <w:sz w:val="28"/>
          <w:szCs w:val="28"/>
        </w:rPr>
        <w:t>, вул. Головна, буд. 57,</w:t>
      </w:r>
      <w:r w:rsidRPr="00ED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C5F" w:rsidRPr="00ED3C2C" w:rsidRDefault="00721C5F" w:rsidP="00721C5F">
      <w:pPr>
        <w:pStyle w:val="a3"/>
        <w:spacing w:line="276" w:lineRule="auto"/>
        <w:ind w:left="4253"/>
        <w:rPr>
          <w:rFonts w:ascii="Times New Roman" w:hAnsi="Times New Roman"/>
          <w:sz w:val="28"/>
          <w:szCs w:val="28"/>
        </w:rPr>
      </w:pPr>
      <w:r w:rsidRPr="00ED3C2C">
        <w:rPr>
          <w:rFonts w:ascii="Times New Roman" w:hAnsi="Times New Roman"/>
          <w:sz w:val="28"/>
          <w:szCs w:val="28"/>
        </w:rPr>
        <w:t xml:space="preserve">Засоби зв’язку – поштові </w:t>
      </w:r>
    </w:p>
    <w:p w:rsidR="00EE58D5" w:rsidRDefault="00EE58D5" w:rsidP="00590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8D5" w:rsidRDefault="00EE58D5" w:rsidP="00590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 О З О В Н А      З А Я В А</w:t>
      </w:r>
    </w:p>
    <w:p w:rsidR="0031240A" w:rsidRPr="003505F7" w:rsidRDefault="0031240A" w:rsidP="003505F7">
      <w:pPr>
        <w:pStyle w:val="a3"/>
        <w:jc w:val="center"/>
        <w:rPr>
          <w:rStyle w:val="rvts9"/>
          <w:rFonts w:ascii="Times New Roman" w:hAnsi="Times New Roman" w:cs="Times New Roman"/>
          <w:sz w:val="28"/>
          <w:szCs w:val="28"/>
        </w:rPr>
      </w:pPr>
      <w:r w:rsidRPr="0031240A">
        <w:rPr>
          <w:rFonts w:ascii="Times New Roman" w:hAnsi="Times New Roman" w:cs="Times New Roman"/>
          <w:sz w:val="28"/>
          <w:szCs w:val="28"/>
        </w:rPr>
        <w:t xml:space="preserve">про </w:t>
      </w:r>
      <w:r w:rsidR="000F484F" w:rsidRPr="0031240A">
        <w:rPr>
          <w:rFonts w:ascii="Times New Roman" w:hAnsi="Times New Roman" w:cs="Times New Roman"/>
          <w:sz w:val="28"/>
          <w:szCs w:val="28"/>
        </w:rPr>
        <w:t xml:space="preserve">зобов’язання поновити електропостачання та </w:t>
      </w:r>
      <w:r w:rsidRPr="0031240A">
        <w:rPr>
          <w:rFonts w:ascii="Times New Roman" w:hAnsi="Times New Roman" w:cs="Times New Roman"/>
          <w:sz w:val="28"/>
          <w:szCs w:val="28"/>
        </w:rPr>
        <w:t xml:space="preserve">визнання незаконним відключення від мережі електропостачання </w:t>
      </w:r>
    </w:p>
    <w:p w:rsidR="0031240A" w:rsidRDefault="0031240A" w:rsidP="00AD01EF">
      <w:pPr>
        <w:pStyle w:val="a3"/>
        <w:ind w:firstLine="851"/>
        <w:jc w:val="both"/>
        <w:rPr>
          <w:rStyle w:val="rvts9"/>
          <w:rFonts w:ascii="Times New Roman" w:hAnsi="Times New Roman"/>
          <w:sz w:val="28"/>
          <w:szCs w:val="28"/>
        </w:rPr>
      </w:pPr>
    </w:p>
    <w:p w:rsidR="000F484F" w:rsidRDefault="000F484F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вересня 20</w:t>
      </w:r>
      <w:r w:rsidR="0036020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 р. близько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</w:rPr>
        <w:t xml:space="preserve"> 20 хвилин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 відповідач направив на мою адресу бригаду працівників </w:t>
      </w:r>
      <w:r w:rsidR="0036020C">
        <w:rPr>
          <w:rFonts w:ascii="Times New Roman" w:hAnsi="Times New Roman" w:cs="Times New Roman"/>
          <w:sz w:val="28"/>
          <w:szCs w:val="28"/>
        </w:rPr>
        <w:t>ПАТ «</w:t>
      </w:r>
      <w:r w:rsidR="0036020C" w:rsidRPr="0036020C">
        <w:rPr>
          <w:rFonts w:ascii="Times New Roman" w:hAnsi="Times New Roman" w:cs="Times New Roman"/>
          <w:sz w:val="28"/>
          <w:szCs w:val="28"/>
        </w:rPr>
        <w:t>ЗАКАРПАТТЯОБЛЕНЕРГО»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, які своїми незаконними діями, без жодного попередження, припинили енергопостачання </w:t>
      </w:r>
      <w:r>
        <w:rPr>
          <w:rFonts w:ascii="Times New Roman" w:hAnsi="Times New Roman" w:cs="Times New Roman"/>
          <w:sz w:val="28"/>
          <w:szCs w:val="28"/>
        </w:rPr>
        <w:t xml:space="preserve">мого 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будинку за адресою: </w:t>
      </w:r>
      <w:r w:rsidR="0036020C">
        <w:rPr>
          <w:rFonts w:ascii="Times New Roman" w:hAnsi="Times New Roman" w:cs="Times New Roman"/>
          <w:sz w:val="28"/>
          <w:szCs w:val="28"/>
        </w:rPr>
        <w:t>_____________</w:t>
      </w:r>
      <w:r w:rsidR="0031240A" w:rsidRPr="00AC2280">
        <w:rPr>
          <w:rFonts w:ascii="Times New Roman" w:hAnsi="Times New Roman" w:cs="Times New Roman"/>
          <w:sz w:val="28"/>
          <w:szCs w:val="28"/>
        </w:rPr>
        <w:t xml:space="preserve">, мотивуючи свої дії тим, що в мене існує непогашена заборгованість. Однак твердження працівників відповідача є безпідставними, так як боргу по оплаті послуг електропостачання в мене немає. На останній квитанції зазначено строк сплати до 20 числа місяця. Тобто, строк сплати коштів за послуги електропостачання ще не настав. Проте, електропостачання будинку було припинено. </w:t>
      </w:r>
    </w:p>
    <w:p w:rsidR="00087FD9" w:rsidRPr="009F5C00" w:rsidRDefault="004A45AD" w:rsidP="009F5C00">
      <w:pPr>
        <w:pStyle w:val="a3"/>
        <w:ind w:firstLine="851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Згідно 5.1.5.</w:t>
      </w:r>
      <w:r w:rsidR="00182C0B">
        <w:rPr>
          <w:rFonts w:ascii="Times New Roman" w:hAnsi="Times New Roman" w:cs="Times New Roman"/>
          <w:sz w:val="28"/>
          <w:szCs w:val="28"/>
        </w:rPr>
        <w:t xml:space="preserve"> П</w:t>
      </w:r>
      <w:r w:rsidR="00A40755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A40755" w:rsidRPr="00A40755">
        <w:rPr>
          <w:rFonts w:ascii="Times New Roman" w:hAnsi="Times New Roman" w:cs="Times New Roman"/>
          <w:sz w:val="28"/>
          <w:szCs w:val="28"/>
        </w:rPr>
        <w:t>роздрібного ринку електричної енергії</w:t>
      </w:r>
      <w:r w:rsidR="00A40755">
        <w:rPr>
          <w:rFonts w:ascii="Times New Roman" w:hAnsi="Times New Roman" w:cs="Times New Roman"/>
          <w:sz w:val="28"/>
          <w:szCs w:val="28"/>
        </w:rPr>
        <w:t>, затверджених Постановою Національної</w:t>
      </w:r>
      <w:r w:rsidR="00A40755" w:rsidRPr="00A40755">
        <w:rPr>
          <w:rFonts w:ascii="Times New Roman" w:hAnsi="Times New Roman" w:cs="Times New Roman"/>
          <w:sz w:val="28"/>
          <w:szCs w:val="28"/>
        </w:rPr>
        <w:t xml:space="preserve"> </w:t>
      </w:r>
      <w:r w:rsidR="00A40755">
        <w:rPr>
          <w:rFonts w:ascii="Times New Roman" w:hAnsi="Times New Roman" w:cs="Times New Roman"/>
          <w:sz w:val="28"/>
          <w:szCs w:val="28"/>
        </w:rPr>
        <w:t xml:space="preserve">комісії, що здійснює державне регулювання у сферах енергетики та комунальних послуг, від 14.03.2018 р. №312,  </w:t>
      </w:r>
      <w:r w:rsidR="00A40755" w:rsidRPr="00A40755">
        <w:rPr>
          <w:rFonts w:ascii="Times New Roman" w:hAnsi="Times New Roman" w:cs="Times New Roman"/>
          <w:sz w:val="28"/>
          <w:szCs w:val="28"/>
        </w:rPr>
        <w:t>оператор системи несе відповідальність за дотримання умов договору та цих Правил щодо припинення або часткового обмеження електропостачання.</w:t>
      </w:r>
      <w:r w:rsidR="00087FD9">
        <w:rPr>
          <w:rFonts w:ascii="Times New Roman" w:hAnsi="Times New Roman" w:cs="Times New Roman"/>
          <w:sz w:val="28"/>
          <w:szCs w:val="28"/>
        </w:rPr>
        <w:t xml:space="preserve"> Відповідно до п 7.5. цих же правил,</w:t>
      </w:r>
      <w:r w:rsidR="001D54E4" w:rsidRPr="001D54E4">
        <w:rPr>
          <w:color w:val="000000"/>
          <w:shd w:val="clear" w:color="auto" w:fill="FFFFFF"/>
        </w:rPr>
        <w:t xml:space="preserve"> </w:t>
      </w:r>
      <w:r w:rsidR="001D54E4" w:rsidRPr="009F5C00">
        <w:rPr>
          <w:rFonts w:ascii="Times New Roman" w:hAnsi="Times New Roman" w:cs="Times New Roman"/>
          <w:sz w:val="28"/>
          <w:szCs w:val="28"/>
        </w:rPr>
        <w:t xml:space="preserve">припинення повністю або частково постачання електричної енергії споживачу здійснюється </w:t>
      </w:r>
      <w:proofErr w:type="spellStart"/>
      <w:r w:rsidR="001D54E4" w:rsidRPr="009F5C00">
        <w:rPr>
          <w:rFonts w:ascii="Times New Roman" w:hAnsi="Times New Roman" w:cs="Times New Roman"/>
          <w:sz w:val="28"/>
          <w:szCs w:val="28"/>
        </w:rPr>
        <w:lastRenderedPageBreak/>
        <w:t>електропостачальником</w:t>
      </w:r>
      <w:proofErr w:type="spellEnd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за умови попередження споживача не пізніше ніж за 10 робочих днів до дня відключення у разі</w:t>
      </w:r>
      <w:bookmarkStart w:id="0" w:name="n864"/>
      <w:bookmarkEnd w:id="0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заборгованості з оплати за спожиту електричну енергію відповідно до умов договору з </w:t>
      </w:r>
      <w:proofErr w:type="spellStart"/>
      <w:r w:rsidR="001D54E4" w:rsidRPr="009F5C00">
        <w:rPr>
          <w:rFonts w:ascii="Times New Roman" w:hAnsi="Times New Roman" w:cs="Times New Roman"/>
          <w:sz w:val="28"/>
          <w:szCs w:val="28"/>
        </w:rPr>
        <w:t>електропостачальником</w:t>
      </w:r>
      <w:proofErr w:type="spellEnd"/>
      <w:r w:rsidR="001D54E4" w:rsidRPr="009F5C00">
        <w:rPr>
          <w:rFonts w:ascii="Times New Roman" w:hAnsi="Times New Roman" w:cs="Times New Roman"/>
          <w:sz w:val="28"/>
          <w:szCs w:val="28"/>
        </w:rPr>
        <w:t>. Попередження про припинення повністю або частково постачання (розподілу або передачі)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повідомленням, у якому зазначаються підстава, дата і час, з якого електропостачання буде повністю або частково припинено, прізвище, ім’я, по батькові, підпис відповідальної особи, якою оформлено попередження.</w:t>
      </w:r>
      <w:bookmarkStart w:id="1" w:name="n868"/>
      <w:bookmarkEnd w:id="1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Датою отримання таких попереджень буде вважатися дата їх особистого вручення, що підтверджується підписом одержувача та/або реєстрацією вхідної кореспонденції, або третій календарний день від дати отримання поштовим відділенням зв’язку, в якому обслуговується одержувач (у разі направлення поштою рекомендованим листом).</w:t>
      </w:r>
      <w:bookmarkStart w:id="2" w:name="n869"/>
      <w:bookmarkEnd w:id="2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Попередження про припинення постачання електричної енергії може надаватись споживачу в інший спосіб, передбачений договором з </w:t>
      </w:r>
      <w:proofErr w:type="spellStart"/>
      <w:r w:rsidR="001D54E4" w:rsidRPr="009F5C00">
        <w:rPr>
          <w:rFonts w:ascii="Times New Roman" w:hAnsi="Times New Roman" w:cs="Times New Roman"/>
          <w:sz w:val="28"/>
          <w:szCs w:val="28"/>
        </w:rPr>
        <w:t>електропостачальником</w:t>
      </w:r>
      <w:proofErr w:type="spellEnd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та договором з оператором системи або додатками до нього.</w:t>
      </w:r>
      <w:bookmarkStart w:id="3" w:name="n870"/>
      <w:bookmarkEnd w:id="3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Якщо підставою для припинення постачання електричної енергії є заборгованість споживача перед відповідним учасником роздрібного ринку, у попередженні про припинення постачання електричної енергії додатково зазначається сума заборгованості за відповідним договором та період, за який ця заборгованість виникла.</w:t>
      </w:r>
      <w:bookmarkStart w:id="4" w:name="n871"/>
      <w:bookmarkEnd w:id="4"/>
      <w:r w:rsidR="001D54E4" w:rsidRPr="009F5C00">
        <w:rPr>
          <w:rFonts w:ascii="Times New Roman" w:hAnsi="Times New Roman" w:cs="Times New Roman"/>
          <w:sz w:val="28"/>
          <w:szCs w:val="28"/>
        </w:rPr>
        <w:t xml:space="preserve"> У разі усунення споживачем в установлений строк порушень, що завчасно (до дня відключення) підтверджується належним чином, постачання електричної енергії споживачу не припиняється.</w:t>
      </w:r>
    </w:p>
    <w:p w:rsidR="004A45AD" w:rsidRDefault="00182C0B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Вищевказаного повідомлення я не отримувала та не була завчасно повідомлена про відключення </w:t>
      </w:r>
      <w:r w:rsidRPr="00AC2280">
        <w:rPr>
          <w:rFonts w:ascii="Times New Roman" w:hAnsi="Times New Roman" w:cs="Times New Roman"/>
          <w:sz w:val="28"/>
          <w:szCs w:val="28"/>
        </w:rPr>
        <w:t>електропостачання</w:t>
      </w:r>
      <w:r>
        <w:rPr>
          <w:rFonts w:ascii="Times New Roman" w:hAnsi="Times New Roman" w:cs="Times New Roman"/>
          <w:sz w:val="28"/>
          <w:szCs w:val="28"/>
        </w:rPr>
        <w:t xml:space="preserve"> мого будинку, що вважаю є грубим порушенням законодавства з боку відповідача. </w:t>
      </w:r>
    </w:p>
    <w:p w:rsidR="00182C0B" w:rsidRPr="00AC2280" w:rsidRDefault="0031240A" w:rsidP="00182C0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 xml:space="preserve">Навіть якби в мене, теоретично, і могла бути заборгованість, відповідач зобов’язаний про неї повідомити для того, щоб я могла її оплатити та повинен був однозначно повідомити мене про відключення електропостачання. </w:t>
      </w:r>
    </w:p>
    <w:p w:rsidR="004A45AD" w:rsidRDefault="0031240A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Вважаю, що відповідач порушив умови укладеного між нами договору, так як не поставив мені електроенергію та самовільно, незаконно, всупереч вищевказаним правилам та ЗУ «Про захист прав споживачів»</w:t>
      </w:r>
      <w:r w:rsidR="00182C0B">
        <w:rPr>
          <w:rFonts w:ascii="Times New Roman" w:hAnsi="Times New Roman" w:cs="Times New Roman"/>
          <w:sz w:val="28"/>
          <w:szCs w:val="28"/>
        </w:rPr>
        <w:t xml:space="preserve"> припинив</w:t>
      </w:r>
      <w:r w:rsidR="00182C0B" w:rsidRPr="00182C0B">
        <w:rPr>
          <w:rFonts w:ascii="Times New Roman" w:hAnsi="Times New Roman" w:cs="Times New Roman"/>
          <w:sz w:val="28"/>
          <w:szCs w:val="28"/>
        </w:rPr>
        <w:t xml:space="preserve"> </w:t>
      </w:r>
      <w:r w:rsidR="00182C0B" w:rsidRPr="00AC2280">
        <w:rPr>
          <w:rFonts w:ascii="Times New Roman" w:hAnsi="Times New Roman" w:cs="Times New Roman"/>
          <w:sz w:val="28"/>
          <w:szCs w:val="28"/>
        </w:rPr>
        <w:t>електропостачання</w:t>
      </w:r>
      <w:r w:rsidR="00182C0B">
        <w:rPr>
          <w:rFonts w:ascii="Times New Roman" w:hAnsi="Times New Roman" w:cs="Times New Roman"/>
          <w:sz w:val="28"/>
          <w:szCs w:val="28"/>
        </w:rPr>
        <w:t xml:space="preserve"> мого будинку </w:t>
      </w:r>
      <w:r w:rsidRPr="00AC22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84F" w:rsidRDefault="0031240A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Згідно ч.1 ст.714 ЦК України за договором постачання енергетичними та іншими ресурсами через приєднану мережу одна сторона (постачальник) зобов’язується надавати другій стороні (споживачеві, абонентові) енергетичні та інші ресурси, передбачені договором, а споживач (абонент) зобов’язується оплачувати вартість прийнятих ресурсів та дотримуватись передбаченого договором режиму її використання, а також забезпечити безпечну експлуатацію енергетичного та іншого обладнання. З</w:t>
      </w:r>
    </w:p>
    <w:p w:rsidR="00B03691" w:rsidRDefault="0031240A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гідно ч.1 ст.</w:t>
      </w:r>
      <w:r w:rsidR="0072421C">
        <w:rPr>
          <w:rFonts w:ascii="Times New Roman" w:hAnsi="Times New Roman" w:cs="Times New Roman"/>
          <w:sz w:val="28"/>
          <w:szCs w:val="28"/>
        </w:rPr>
        <w:t>4</w:t>
      </w:r>
      <w:r w:rsidRPr="00AC2280">
        <w:rPr>
          <w:rFonts w:ascii="Times New Roman" w:hAnsi="Times New Roman" w:cs="Times New Roman"/>
          <w:sz w:val="28"/>
          <w:szCs w:val="28"/>
        </w:rPr>
        <w:t xml:space="preserve"> ЦПК України кожна особа має право в порядку, встановленому цим Кодексом, звернутися до суду за захистом своїх порушених, невизнаних або </w:t>
      </w:r>
      <w:proofErr w:type="spellStart"/>
      <w:r w:rsidRPr="00AC2280">
        <w:rPr>
          <w:rFonts w:ascii="Times New Roman" w:hAnsi="Times New Roman" w:cs="Times New Roman"/>
          <w:sz w:val="28"/>
          <w:szCs w:val="28"/>
        </w:rPr>
        <w:t>оспорюваних</w:t>
      </w:r>
      <w:proofErr w:type="spellEnd"/>
      <w:r w:rsidRPr="00AC2280">
        <w:rPr>
          <w:rFonts w:ascii="Times New Roman" w:hAnsi="Times New Roman" w:cs="Times New Roman"/>
          <w:sz w:val="28"/>
          <w:szCs w:val="28"/>
        </w:rPr>
        <w:t xml:space="preserve"> прав, свобод чи інтересів. Згідно ст. 15 ЦК України кожна особа має право на захист свого цивільного права у разі </w:t>
      </w:r>
      <w:r w:rsidRPr="00AC2280">
        <w:rPr>
          <w:rFonts w:ascii="Times New Roman" w:hAnsi="Times New Roman" w:cs="Times New Roman"/>
          <w:sz w:val="28"/>
          <w:szCs w:val="28"/>
        </w:rPr>
        <w:lastRenderedPageBreak/>
        <w:t xml:space="preserve">його порушення, невизнання або оспорювання. Кожна особа має право на захист свого інтересу, який не суперечить загальним засадам цивільного законодавства. Разом з тим, відповідно до ст. 22 ЗУ «Про захист прав споживачів» споживачі звільняються від сплати судового збору за позовами, що пов’язані з порушенням їх прав. Згідно ст. 3 Конституції України людина, її життя і здоров’я, честь і гідність, недоторканість і безпека визнаються в Україні найвищою соціальною цінністю. Права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обов’язком держави. Відповідно до ст. 8 Конституції України в Україні визнається і діє принцип верховенства права. Конституція України має найвищу юридичну силу. Закони та інші нормативно-правові акти приймаються на основі Конституції і повинні відповідати їй. Конституція України є нормами прямої дії. Звернення до суду для захисту конституційних прав і свобод людини і громадянина безпосередньо на підставі Конституції гарантується. Згідно до ст. 68 Конституції України кожен зобов’язаний неухильно додержуватися Конституції України та законів України, не посягати на права і свободи, честь і гідність інших людей. </w:t>
      </w:r>
    </w:p>
    <w:p w:rsidR="0072421C" w:rsidRPr="0072421C" w:rsidRDefault="0072421C" w:rsidP="0072421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21C">
        <w:rPr>
          <w:rFonts w:ascii="Times New Roman" w:hAnsi="Times New Roman" w:cs="Times New Roman"/>
          <w:sz w:val="28"/>
          <w:szCs w:val="28"/>
        </w:rPr>
        <w:t>На підставі п.п.7 п.1 ст.5 ЗУ «Про судовий збір» від сплати судового збору звільняються споживачі – за позовами, що пов’язані з порушенням їхніх прав.</w:t>
      </w:r>
    </w:p>
    <w:p w:rsidR="00AC2280" w:rsidRDefault="0031240A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 xml:space="preserve">На підставі вищезазначеного та керуючись </w:t>
      </w:r>
      <w:r w:rsidR="00087FD9" w:rsidRPr="00AC2280">
        <w:rPr>
          <w:rFonts w:ascii="Times New Roman" w:hAnsi="Times New Roman" w:cs="Times New Roman"/>
          <w:sz w:val="28"/>
          <w:szCs w:val="28"/>
        </w:rPr>
        <w:t>ст.ст.3, 8, 68 Конституції України</w:t>
      </w:r>
      <w:r w:rsidR="00087FD9">
        <w:rPr>
          <w:rFonts w:ascii="Times New Roman" w:hAnsi="Times New Roman" w:cs="Times New Roman"/>
          <w:sz w:val="28"/>
          <w:szCs w:val="28"/>
        </w:rPr>
        <w:t>,</w:t>
      </w:r>
      <w:r w:rsidR="00087FD9" w:rsidRPr="00087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2C0B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182C0B" w:rsidRPr="00A40755">
        <w:rPr>
          <w:rFonts w:ascii="Times New Roman" w:hAnsi="Times New Roman" w:cs="Times New Roman"/>
          <w:sz w:val="28"/>
          <w:szCs w:val="28"/>
        </w:rPr>
        <w:t>роздрібного ринку електричної енергії</w:t>
      </w:r>
      <w:r w:rsidRPr="00AC2280">
        <w:rPr>
          <w:rFonts w:ascii="Times New Roman" w:hAnsi="Times New Roman" w:cs="Times New Roman"/>
          <w:sz w:val="28"/>
          <w:szCs w:val="28"/>
        </w:rPr>
        <w:t>, ст.22 ЗУ «Про захист прав споживачів»,</w:t>
      </w:r>
      <w:r w:rsidR="00D21449">
        <w:rPr>
          <w:rFonts w:ascii="Times New Roman" w:hAnsi="Times New Roman" w:cs="Times New Roman"/>
          <w:sz w:val="28"/>
          <w:szCs w:val="28"/>
        </w:rPr>
        <w:t xml:space="preserve"> ст. 60 ЗУ </w:t>
      </w:r>
      <w:r w:rsidR="00D21449" w:rsidRPr="00D21449">
        <w:rPr>
          <w:rFonts w:ascii="Times New Roman" w:hAnsi="Times New Roman" w:cs="Times New Roman"/>
          <w:sz w:val="28"/>
          <w:szCs w:val="28"/>
        </w:rPr>
        <w:t>«Про ринок електричної енергії»,</w:t>
      </w:r>
      <w:r w:rsidRPr="00AC2280">
        <w:rPr>
          <w:rFonts w:ascii="Times New Roman" w:hAnsi="Times New Roman" w:cs="Times New Roman"/>
          <w:sz w:val="28"/>
          <w:szCs w:val="28"/>
        </w:rPr>
        <w:t xml:space="preserve"> ст.ст.3, 15, 23, 714, ЦК України, , ст.ст. </w:t>
      </w:r>
      <w:r w:rsidR="0072421C">
        <w:rPr>
          <w:rFonts w:ascii="Times New Roman" w:hAnsi="Times New Roman" w:cs="Times New Roman"/>
          <w:sz w:val="28"/>
          <w:szCs w:val="28"/>
        </w:rPr>
        <w:t>4</w:t>
      </w:r>
      <w:r w:rsidRPr="00AC2280">
        <w:rPr>
          <w:rFonts w:ascii="Times New Roman" w:hAnsi="Times New Roman" w:cs="Times New Roman"/>
          <w:sz w:val="28"/>
          <w:szCs w:val="28"/>
        </w:rPr>
        <w:t xml:space="preserve">, </w:t>
      </w:r>
      <w:r w:rsidR="00AF716E">
        <w:rPr>
          <w:rFonts w:ascii="Times New Roman" w:hAnsi="Times New Roman" w:cs="Times New Roman"/>
          <w:sz w:val="28"/>
          <w:szCs w:val="28"/>
        </w:rPr>
        <w:t>175</w:t>
      </w:r>
      <w:r w:rsidRPr="00AC2280">
        <w:rPr>
          <w:rFonts w:ascii="Times New Roman" w:hAnsi="Times New Roman" w:cs="Times New Roman"/>
          <w:sz w:val="28"/>
          <w:szCs w:val="28"/>
        </w:rPr>
        <w:t xml:space="preserve"> ЦПК України, – </w:t>
      </w:r>
    </w:p>
    <w:p w:rsidR="003E6AF6" w:rsidRDefault="003E6AF6" w:rsidP="00AC228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280" w:rsidRDefault="0031240A" w:rsidP="003E6A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ПРОШУ СУД:</w:t>
      </w:r>
    </w:p>
    <w:p w:rsidR="003E6AF6" w:rsidRDefault="003E6AF6" w:rsidP="003E6A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421C" w:rsidRDefault="0072421C" w:rsidP="003E6AF6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Звільнити мене від сплати судового збору;</w:t>
      </w:r>
    </w:p>
    <w:p w:rsidR="00AC2280" w:rsidRDefault="00A2540E" w:rsidP="003E6AF6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Зобов</w:t>
      </w:r>
      <w:r>
        <w:rPr>
          <w:rFonts w:ascii="Times New Roman" w:hAnsi="Times New Roman" w:cs="Times New Roman"/>
          <w:sz w:val="28"/>
          <w:szCs w:val="28"/>
        </w:rPr>
        <w:t>’язати ПАТ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Закарпаттяобленерго</w:t>
      </w:r>
      <w:proofErr w:type="spellEnd"/>
      <w:r w:rsidRPr="00AC2280">
        <w:rPr>
          <w:rFonts w:ascii="Times New Roman" w:hAnsi="Times New Roman" w:cs="Times New Roman"/>
          <w:sz w:val="28"/>
          <w:szCs w:val="28"/>
        </w:rPr>
        <w:t xml:space="preserve">» в особі </w:t>
      </w:r>
      <w:r w:rsidR="0036020C">
        <w:rPr>
          <w:rFonts w:ascii="Times New Roman" w:hAnsi="Times New Roman" w:cs="Times New Roman"/>
          <w:sz w:val="28"/>
          <w:szCs w:val="28"/>
        </w:rPr>
        <w:t>директора ________</w:t>
      </w:r>
      <w:r w:rsidRPr="00AC2280">
        <w:rPr>
          <w:rFonts w:ascii="Times New Roman" w:hAnsi="Times New Roman" w:cs="Times New Roman"/>
          <w:sz w:val="28"/>
          <w:szCs w:val="28"/>
        </w:rPr>
        <w:t xml:space="preserve"> поновити електропостачання будинку за адресою: </w:t>
      </w:r>
      <w:r w:rsidR="0036020C">
        <w:rPr>
          <w:rFonts w:ascii="Times New Roman" w:hAnsi="Times New Roman" w:cs="Times New Roman"/>
          <w:sz w:val="28"/>
          <w:szCs w:val="28"/>
        </w:rPr>
        <w:t>_____________________</w:t>
      </w:r>
      <w:r w:rsidRPr="00AC22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57C" w:rsidRPr="003505F7" w:rsidRDefault="00A2540E" w:rsidP="00590892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C2280">
        <w:rPr>
          <w:rFonts w:ascii="Times New Roman" w:hAnsi="Times New Roman" w:cs="Times New Roman"/>
          <w:sz w:val="28"/>
          <w:szCs w:val="28"/>
        </w:rPr>
        <w:t>Визна</w:t>
      </w:r>
      <w:r>
        <w:rPr>
          <w:rFonts w:ascii="Times New Roman" w:hAnsi="Times New Roman" w:cs="Times New Roman"/>
          <w:sz w:val="28"/>
          <w:szCs w:val="28"/>
        </w:rPr>
        <w:t>ти дії ПАТ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Закарпаттяобленерго</w:t>
      </w:r>
      <w:proofErr w:type="spellEnd"/>
      <w:r w:rsidRPr="00AC2280">
        <w:rPr>
          <w:rFonts w:ascii="Times New Roman" w:hAnsi="Times New Roman" w:cs="Times New Roman"/>
          <w:sz w:val="28"/>
          <w:szCs w:val="28"/>
        </w:rPr>
        <w:t xml:space="preserve">» по відключенню </w:t>
      </w:r>
      <w:r w:rsidR="0036020C">
        <w:rPr>
          <w:rFonts w:ascii="Times New Roman" w:hAnsi="Times New Roman" w:cs="Times New Roman"/>
          <w:sz w:val="28"/>
          <w:szCs w:val="28"/>
        </w:rPr>
        <w:t>04 вересня 2020</w:t>
      </w:r>
      <w:r w:rsidRPr="00AC2280">
        <w:rPr>
          <w:rFonts w:ascii="Times New Roman" w:hAnsi="Times New Roman" w:cs="Times New Roman"/>
          <w:sz w:val="28"/>
          <w:szCs w:val="28"/>
        </w:rPr>
        <w:t xml:space="preserve"> року мене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2280">
        <w:rPr>
          <w:rFonts w:ascii="Times New Roman" w:hAnsi="Times New Roman" w:cs="Times New Roman"/>
          <w:sz w:val="28"/>
          <w:szCs w:val="28"/>
        </w:rPr>
        <w:t xml:space="preserve"> як споживача послуг з електропостачання домоволодіння, від електричної мережі за адресою: </w:t>
      </w:r>
      <w:r w:rsidR="0036020C">
        <w:rPr>
          <w:rFonts w:ascii="Times New Roman" w:hAnsi="Times New Roman" w:cs="Times New Roman"/>
          <w:sz w:val="28"/>
          <w:szCs w:val="28"/>
        </w:rPr>
        <w:t>_________________</w:t>
      </w:r>
      <w:r w:rsidRPr="00AC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280">
        <w:rPr>
          <w:rFonts w:ascii="Times New Roman" w:hAnsi="Times New Roman" w:cs="Times New Roman"/>
          <w:sz w:val="28"/>
          <w:szCs w:val="28"/>
        </w:rPr>
        <w:t>незаконними.</w:t>
      </w:r>
    </w:p>
    <w:p w:rsidR="00B7457C" w:rsidRDefault="00B7457C" w:rsidP="00590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45CB" w:rsidRDefault="00A72A8B" w:rsidP="00590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 </w:t>
      </w:r>
    </w:p>
    <w:p w:rsidR="005D42F9" w:rsidRDefault="005D42F9" w:rsidP="00AD45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Квитанції про оплату рахунків за електроенергію;</w:t>
      </w:r>
    </w:p>
    <w:p w:rsidR="00913D58" w:rsidRDefault="00913D58" w:rsidP="00AD45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</w:t>
      </w:r>
      <w:r w:rsidR="0036020C">
        <w:rPr>
          <w:rFonts w:ascii="Times New Roman" w:hAnsi="Times New Roman" w:cs="Times New Roman"/>
          <w:sz w:val="28"/>
          <w:szCs w:val="28"/>
        </w:rPr>
        <w:t>я акту обстеження від 10.09.2020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A8B" w:rsidRDefault="00A72A8B" w:rsidP="005908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позовної заяви з додатками.</w:t>
      </w:r>
    </w:p>
    <w:p w:rsidR="00340501" w:rsidRPr="00913D58" w:rsidRDefault="00340501" w:rsidP="0034050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72A8B" w:rsidRPr="00590892" w:rsidRDefault="00AD45CB" w:rsidP="00590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2A3C7B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="0036020C">
        <w:rPr>
          <w:rFonts w:ascii="Times New Roman" w:hAnsi="Times New Roman" w:cs="Times New Roman"/>
          <w:sz w:val="28"/>
          <w:szCs w:val="28"/>
        </w:rPr>
        <w:t xml:space="preserve"> 2020</w:t>
      </w:r>
      <w:r w:rsidR="00EC57A6">
        <w:rPr>
          <w:rFonts w:ascii="Times New Roman" w:hAnsi="Times New Roman" w:cs="Times New Roman"/>
          <w:sz w:val="28"/>
          <w:szCs w:val="28"/>
        </w:rPr>
        <w:t xml:space="preserve"> року.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57A6">
        <w:rPr>
          <w:rFonts w:ascii="Times New Roman" w:hAnsi="Times New Roman" w:cs="Times New Roman"/>
          <w:sz w:val="28"/>
          <w:szCs w:val="28"/>
        </w:rPr>
        <w:t xml:space="preserve">        </w:t>
      </w:r>
      <w:r w:rsidR="0036020C"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A72A8B" w:rsidRPr="00590892" w:rsidSect="00D13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7F4" w:rsidRDefault="003057F4" w:rsidP="00D13862">
      <w:pPr>
        <w:spacing w:after="0" w:line="240" w:lineRule="auto"/>
      </w:pPr>
      <w:r>
        <w:separator/>
      </w:r>
    </w:p>
  </w:endnote>
  <w:endnote w:type="continuationSeparator" w:id="0">
    <w:p w:rsidR="003057F4" w:rsidRDefault="003057F4" w:rsidP="00D1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C" w:rsidRDefault="003602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C" w:rsidRDefault="003602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C" w:rsidRDefault="003602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7F4" w:rsidRDefault="003057F4" w:rsidP="00D13862">
      <w:pPr>
        <w:spacing w:after="0" w:line="240" w:lineRule="auto"/>
      </w:pPr>
      <w:r>
        <w:separator/>
      </w:r>
    </w:p>
  </w:footnote>
  <w:footnote w:type="continuationSeparator" w:id="0">
    <w:p w:rsidR="003057F4" w:rsidRDefault="003057F4" w:rsidP="00D1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C" w:rsidRDefault="0036020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46157" o:spid="_x0000_s10243" type="#_x0000_t136" style="position:absolute;margin-left:0;margin-top:0;width:453pt;height:226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62" w:rsidRDefault="0036020C">
    <w:pPr>
      <w:pStyle w:val="a5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46158" o:spid="_x0000_s10244" type="#_x0000_t136" style="position:absolute;left:0;text-align:left;margin-left:0;margin-top:0;width:453pt;height:226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  <w:sdt>
      <w:sdtPr>
        <w:id w:val="8392204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3</w:t>
          </w:r>
        </w:fldSimple>
      </w:sdtContent>
    </w:sdt>
  </w:p>
  <w:p w:rsidR="00D13862" w:rsidRDefault="00D138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0C" w:rsidRDefault="0036020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46156" o:spid="_x0000_s10242" type="#_x0000_t136" style="position:absolute;margin-left:0;margin-top:0;width:453pt;height:226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3EE8"/>
    <w:multiLevelType w:val="hybridMultilevel"/>
    <w:tmpl w:val="142E8EFA"/>
    <w:lvl w:ilvl="0" w:tplc="17CE84B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35" w:hanging="360"/>
      </w:pPr>
    </w:lvl>
    <w:lvl w:ilvl="2" w:tplc="0422001B" w:tentative="1">
      <w:start w:val="1"/>
      <w:numFmt w:val="lowerRoman"/>
      <w:lvlText w:val="%3."/>
      <w:lvlJc w:val="right"/>
      <w:pPr>
        <w:ind w:left="3255" w:hanging="180"/>
      </w:pPr>
    </w:lvl>
    <w:lvl w:ilvl="3" w:tplc="0422000F" w:tentative="1">
      <w:start w:val="1"/>
      <w:numFmt w:val="decimal"/>
      <w:lvlText w:val="%4."/>
      <w:lvlJc w:val="left"/>
      <w:pPr>
        <w:ind w:left="3975" w:hanging="360"/>
      </w:pPr>
    </w:lvl>
    <w:lvl w:ilvl="4" w:tplc="04220019" w:tentative="1">
      <w:start w:val="1"/>
      <w:numFmt w:val="lowerLetter"/>
      <w:lvlText w:val="%5."/>
      <w:lvlJc w:val="left"/>
      <w:pPr>
        <w:ind w:left="4695" w:hanging="360"/>
      </w:pPr>
    </w:lvl>
    <w:lvl w:ilvl="5" w:tplc="0422001B" w:tentative="1">
      <w:start w:val="1"/>
      <w:numFmt w:val="lowerRoman"/>
      <w:lvlText w:val="%6."/>
      <w:lvlJc w:val="right"/>
      <w:pPr>
        <w:ind w:left="5415" w:hanging="180"/>
      </w:pPr>
    </w:lvl>
    <w:lvl w:ilvl="6" w:tplc="0422000F" w:tentative="1">
      <w:start w:val="1"/>
      <w:numFmt w:val="decimal"/>
      <w:lvlText w:val="%7."/>
      <w:lvlJc w:val="left"/>
      <w:pPr>
        <w:ind w:left="6135" w:hanging="360"/>
      </w:pPr>
    </w:lvl>
    <w:lvl w:ilvl="7" w:tplc="04220019" w:tentative="1">
      <w:start w:val="1"/>
      <w:numFmt w:val="lowerLetter"/>
      <w:lvlText w:val="%8."/>
      <w:lvlJc w:val="left"/>
      <w:pPr>
        <w:ind w:left="6855" w:hanging="360"/>
      </w:pPr>
    </w:lvl>
    <w:lvl w:ilvl="8" w:tplc="0422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392F70B2"/>
    <w:multiLevelType w:val="hybridMultilevel"/>
    <w:tmpl w:val="51C452EA"/>
    <w:lvl w:ilvl="0" w:tplc="9948C6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24584"/>
    <w:multiLevelType w:val="hybridMultilevel"/>
    <w:tmpl w:val="E640C34E"/>
    <w:lvl w:ilvl="0" w:tplc="484A910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656826"/>
    <w:multiLevelType w:val="hybridMultilevel"/>
    <w:tmpl w:val="21C25E98"/>
    <w:lvl w:ilvl="0" w:tplc="467A02A8">
      <w:start w:val="20"/>
      <w:numFmt w:val="bullet"/>
      <w:lvlText w:val="-"/>
      <w:lvlJc w:val="left"/>
      <w:pPr>
        <w:ind w:left="391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4">
    <w:nsid w:val="6A61503C"/>
    <w:multiLevelType w:val="hybridMultilevel"/>
    <w:tmpl w:val="F782EEC2"/>
    <w:lvl w:ilvl="0" w:tplc="DC044740">
      <w:start w:val="20"/>
      <w:numFmt w:val="bullet"/>
      <w:lvlText w:val="-"/>
      <w:lvlJc w:val="left"/>
      <w:pPr>
        <w:ind w:left="391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90892"/>
    <w:rsid w:val="00012867"/>
    <w:rsid w:val="00070FE0"/>
    <w:rsid w:val="00072D6D"/>
    <w:rsid w:val="00087FD9"/>
    <w:rsid w:val="00095305"/>
    <w:rsid w:val="000F484F"/>
    <w:rsid w:val="0013185D"/>
    <w:rsid w:val="00132C10"/>
    <w:rsid w:val="00182C0B"/>
    <w:rsid w:val="00192BFF"/>
    <w:rsid w:val="001D54E4"/>
    <w:rsid w:val="0023224E"/>
    <w:rsid w:val="002A3C7B"/>
    <w:rsid w:val="002D7886"/>
    <w:rsid w:val="002E4894"/>
    <w:rsid w:val="002E65C2"/>
    <w:rsid w:val="003057F4"/>
    <w:rsid w:val="0031240A"/>
    <w:rsid w:val="00340501"/>
    <w:rsid w:val="003505F7"/>
    <w:rsid w:val="0036020C"/>
    <w:rsid w:val="003868EF"/>
    <w:rsid w:val="003A6B6E"/>
    <w:rsid w:val="003C0C07"/>
    <w:rsid w:val="003C7BEC"/>
    <w:rsid w:val="003D2578"/>
    <w:rsid w:val="003E6AF6"/>
    <w:rsid w:val="00471500"/>
    <w:rsid w:val="004A45AD"/>
    <w:rsid w:val="00523DCB"/>
    <w:rsid w:val="00590892"/>
    <w:rsid w:val="005A6F21"/>
    <w:rsid w:val="005D42F9"/>
    <w:rsid w:val="00604769"/>
    <w:rsid w:val="006831B2"/>
    <w:rsid w:val="00684C2D"/>
    <w:rsid w:val="006D1659"/>
    <w:rsid w:val="006E17A1"/>
    <w:rsid w:val="00721C5F"/>
    <w:rsid w:val="0072421C"/>
    <w:rsid w:val="007851C5"/>
    <w:rsid w:val="00857CFE"/>
    <w:rsid w:val="00863111"/>
    <w:rsid w:val="0089436F"/>
    <w:rsid w:val="008F5CB1"/>
    <w:rsid w:val="00913D58"/>
    <w:rsid w:val="0092146B"/>
    <w:rsid w:val="009F4148"/>
    <w:rsid w:val="009F5C00"/>
    <w:rsid w:val="00A20D1E"/>
    <w:rsid w:val="00A2540E"/>
    <w:rsid w:val="00A27693"/>
    <w:rsid w:val="00A36743"/>
    <w:rsid w:val="00A40755"/>
    <w:rsid w:val="00A54EBF"/>
    <w:rsid w:val="00A72A8B"/>
    <w:rsid w:val="00A92F06"/>
    <w:rsid w:val="00AB76DF"/>
    <w:rsid w:val="00AC2280"/>
    <w:rsid w:val="00AD01EF"/>
    <w:rsid w:val="00AD45CB"/>
    <w:rsid w:val="00AF716E"/>
    <w:rsid w:val="00B03691"/>
    <w:rsid w:val="00B10E38"/>
    <w:rsid w:val="00B72093"/>
    <w:rsid w:val="00B7457C"/>
    <w:rsid w:val="00CE266C"/>
    <w:rsid w:val="00D13862"/>
    <w:rsid w:val="00D21449"/>
    <w:rsid w:val="00D21D30"/>
    <w:rsid w:val="00D512B4"/>
    <w:rsid w:val="00DE09C2"/>
    <w:rsid w:val="00E03DE0"/>
    <w:rsid w:val="00E61908"/>
    <w:rsid w:val="00EC57A6"/>
    <w:rsid w:val="00ED3C2C"/>
    <w:rsid w:val="00EE549F"/>
    <w:rsid w:val="00EE58D5"/>
    <w:rsid w:val="00F60929"/>
    <w:rsid w:val="00F65710"/>
    <w:rsid w:val="00F73D2B"/>
    <w:rsid w:val="00F8098B"/>
    <w:rsid w:val="00F9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892"/>
    <w:pPr>
      <w:spacing w:after="0" w:line="240" w:lineRule="auto"/>
    </w:pPr>
  </w:style>
  <w:style w:type="character" w:customStyle="1" w:styleId="rvts9">
    <w:name w:val="rvts9"/>
    <w:basedOn w:val="a0"/>
    <w:rsid w:val="00AD01EF"/>
  </w:style>
  <w:style w:type="character" w:styleId="a4">
    <w:name w:val="Strong"/>
    <w:basedOn w:val="a0"/>
    <w:uiPriority w:val="22"/>
    <w:qFormat/>
    <w:rsid w:val="00D13862"/>
    <w:rPr>
      <w:b/>
      <w:bCs/>
    </w:rPr>
  </w:style>
  <w:style w:type="paragraph" w:styleId="a5">
    <w:name w:val="header"/>
    <w:basedOn w:val="a"/>
    <w:link w:val="a6"/>
    <w:uiPriority w:val="99"/>
    <w:unhideWhenUsed/>
    <w:rsid w:val="00D138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8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138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3862"/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1D5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2019-09-17T17:56:00Z</cp:lastPrinted>
  <dcterms:created xsi:type="dcterms:W3CDTF">2019-05-26T16:06:00Z</dcterms:created>
  <dcterms:modified xsi:type="dcterms:W3CDTF">2020-09-30T14:36:00Z</dcterms:modified>
</cp:coreProperties>
</file>