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4F1" w:rsidRPr="00E314F1" w:rsidRDefault="00E314F1" w:rsidP="00E314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__________________________</w:t>
      </w: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суд м.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Києва</w:t>
      </w:r>
      <w:proofErr w:type="spellEnd"/>
    </w:p>
    <w:p w:rsidR="00E314F1" w:rsidRPr="00E314F1" w:rsidRDefault="00E314F1" w:rsidP="00E314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Юридична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адреса:</w:t>
      </w: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02225,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                                               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Офіційна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адреса: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_________________</w:t>
        </w:r>
      </w:hyperlink>
    </w:p>
    <w:p w:rsidR="00E314F1" w:rsidRPr="00E314F1" w:rsidRDefault="00E314F1" w:rsidP="00E314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          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Скаржник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_____________________________________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 ______, м.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_________________, __, кв. __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пошта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                 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ЄСІТС: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відсутній</w:t>
      </w:r>
      <w:proofErr w:type="spellEnd"/>
    </w:p>
    <w:p w:rsidR="00E314F1" w:rsidRDefault="00E314F1" w:rsidP="00E314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                                        Особа,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бездіяльність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якої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оскаржується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              </w:t>
      </w:r>
      <w:proofErr w:type="spellStart"/>
      <w:proofErr w:type="gram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Слідчий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________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управління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поліції</w:t>
      </w:r>
      <w:proofErr w:type="spellEnd"/>
    </w:p>
    <w:p w:rsidR="00E314F1" w:rsidRPr="00E314F1" w:rsidRDefault="00E314F1" w:rsidP="00E314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 Головного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управління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Національної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поліції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м.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Києві</w:t>
      </w:r>
      <w:proofErr w:type="spellEnd"/>
    </w:p>
    <w:p w:rsidR="00E314F1" w:rsidRPr="00E314F1" w:rsidRDefault="00E314F1" w:rsidP="00E314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Юридична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адреса:</w:t>
      </w: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                                               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Офіційна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адреса: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___________________</w:t>
        </w:r>
      </w:hyperlink>
    </w:p>
    <w:p w:rsidR="00E314F1" w:rsidRPr="00E314F1" w:rsidRDefault="00E314F1" w:rsidP="00E314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ЄСІТС: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наявний</w:t>
      </w:r>
      <w:proofErr w:type="spellEnd"/>
    </w:p>
    <w:p w:rsidR="00E314F1" w:rsidRPr="00E314F1" w:rsidRDefault="00E314F1" w:rsidP="00E31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СКАРГА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слідчого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відмову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визнанні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потерпілим</w:t>
      </w:r>
      <w:proofErr w:type="spellEnd"/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_.2025 року ___________________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листування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звернулась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м.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клопотанням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потерпілою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кримінальному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провадженні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___________________________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__.__.2025 року,</w:t>
      </w: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досудових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розслідувань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ознаками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КК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Підставою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звернення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із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клопотанням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є те,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</w:t>
      </w:r>
      <w:proofErr w:type="gram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_._</w:t>
      </w:r>
      <w:proofErr w:type="gram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_.2025 року</w:t>
      </w: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звернулась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Деснянського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м.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заявою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яке внесено до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досудових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розслідувань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ознаками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 ст. ________</w:t>
      </w: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КК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№ ___________________________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__.__.2025 року.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Відповідно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викладених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, _</w:t>
      </w:r>
      <w:proofErr w:type="gram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_.2025 року ____________________,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карткового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__________________________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встановила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__.__.2025 року з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карткового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перераховані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____________,00 грн.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невідомій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Вказаних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перерахувань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                          не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здійснювала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перераховані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кредитного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ліміту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встановлений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невідомої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особи.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ніяких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укладала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заявок до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банківської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 на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лімітів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      не подавала.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Такими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діями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невідомих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мене</w:t>
      </w:r>
      <w:proofErr w:type="gram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шкоду в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__________,00 грн. та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шкоду.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слідчого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Деснянського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м.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_.2025 року </w:t>
      </w: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кримінальному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провадженні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№ ___________________________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__.__.2025 року,</w:t>
      </w: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досудових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розслідувань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ознаками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1 ст. 190 КК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відмовлено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мене, _____________,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потерпілою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даному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кримінальному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МОТИВУВАННЯ ПОСТАНОВИ.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Вважаю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останову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слідчого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 </w:t>
      </w: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управління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поліції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Головного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управління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Національної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поліції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м.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Києві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</w:t>
      </w:r>
      <w:proofErr w:type="gram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_._</w:t>
      </w:r>
      <w:proofErr w:type="gram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_.2025 року у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кримінальному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провадженні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___________________________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__.__.2025 року,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внесеного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Єдиного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реєстру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досудових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розслідувань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ознаками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кримінального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правопорушення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передбаченого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ч. 1 ст. 190 КК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відмову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визнані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мене, _________________________,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потерпілою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незаконною,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невмотивованою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такою,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підлягає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скасуванню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тлумачення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2 ст. 55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викладеного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Конституційного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року № 19-рп/2011,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конституційного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оскарження в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бездіяльності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забезпечується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порядку</w:t>
      </w:r>
      <w:proofErr w:type="gram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процесуальним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приписами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24 КПК кожному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гарантується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оскарження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процесуальних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бездіяльності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слідчого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судді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прокурора,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слідчого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перегляд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вироку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стосується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прав, свобод,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інтересів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судом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порядку</w:t>
      </w:r>
      <w:proofErr w:type="gram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передбаченому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Конвенції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основоположних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 листопада 1950 року (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Конвенція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яка на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9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закріплено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доступу до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правосуддя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доступом до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правосуддя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стандартами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 прав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розуміють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безперешкодно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судовий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доступ до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безстороннього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спорів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встановленою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процедурою на засадах верховенства права.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з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чинного КПК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суспільства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охорона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прав, свобод та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інтересів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Відповідно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ст. 3 КПК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учасником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кримінального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провадження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proofErr w:type="gram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зокрема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  </w:t>
      </w:r>
      <w:proofErr w:type="gram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 є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потерпілий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ст. 55 КПК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потерпілим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кримінальному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якій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кримінальним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правопорушенням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майнової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шкоди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юридична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якій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кримінальним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правопорушенням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майнової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шкоди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випуском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облігацій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ринки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організовані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ринки»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інтересах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власників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облігацій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кримінальним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правопорушенням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майнової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шкоди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Права і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обов’язки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потерпілого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виникають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особи з моменту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подання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заяви про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вчинення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щодо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неї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кримінального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правопорушення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заяви про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залучення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її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провадження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як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потерпілого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Потерпілому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вручається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пам’ятка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процесуальні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права та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обов’язки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особою, яка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прийняла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заяву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вчинення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кримінального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правопорушення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Верховним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наголошено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тому,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потерпілого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КПК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набуває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автоматично за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заподіяння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майнової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шкоди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Також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необхідно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враховувати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що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факт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заподіяння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шкоди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кримінальним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правопорушенням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може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бути остаточно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встановлений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лише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обвинувальним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вироком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суду.</w:t>
      </w: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Окрім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Верховний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вказує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потерпілою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необхідно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виходити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із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презумпції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заподіяння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шкоди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кримінальним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правопорушенням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факт. При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потерпілою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достатньо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якогось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перелічених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(моральна,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матеріальна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шкоди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Особа при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потерпілим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повинна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збитків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заподіяних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правопорушенням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шкоди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встановлювати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винесення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вироку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ст. 2 Закону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судоустрій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статус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суддів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суд,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здійснюючи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правосуддя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засадах верховенства права,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забезпечує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кожному право на</w:t>
      </w: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справедливий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суд та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повагу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інших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прав і свобод,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гарантованих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Конституцією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</w:t>
      </w: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законами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а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також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міжнародними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договорами,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згода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обов’язковість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надана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Верховною Радою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ст. 6 Закону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судоустрій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статус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суддів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здійснюючи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правосуддя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суди є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незалежними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незаконного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Суди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правосуддя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 засадах верховенства права.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ст. 7 Закону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судоустрій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статус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суддів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кожному</w:t>
      </w: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гарантується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захист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його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прав, свобод та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інтересів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розумні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строки</w:t>
      </w: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незалежним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безстороннім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справедливим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судом,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утвореним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законом.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ст. 9 Закону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судоустрій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статус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суддів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правосуддя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засадах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рівності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законом і судом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шкіри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релігійних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переконань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етнічного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походження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мовних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.            </w:t>
      </w: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Суд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створює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такі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умови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за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яких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кожному</w:t>
      </w: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учаснику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судового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процесу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гарантується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рівність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реалізації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наданих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процесуальних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прав та у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виконанні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процесуальних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обов’язків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процесуальним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законом.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5 ч. 1 ст. 303 КПК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досудовому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можуть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бути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оскаржені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такі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дії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бездіяльність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слідчого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прокурора: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прокурора,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слідчого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дізнавача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відмову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визнанні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потерпілим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особою,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якій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відмовлено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визнанні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потерпілою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ч. 1 ст. 304 КПК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слідчого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прокурора,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першою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303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десяти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моменту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бездіяльності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314F1">
        <w:rPr>
          <w:rFonts w:ascii="Times New Roman" w:hAnsi="Times New Roman" w:cs="Times New Roman"/>
        </w:rPr>
        <w:t>Якщо</w:t>
      </w:r>
      <w:proofErr w:type="spellEnd"/>
      <w:r w:rsidRPr="00E314F1">
        <w:rPr>
          <w:rFonts w:ascii="Times New Roman" w:hAnsi="Times New Roman" w:cs="Times New Roman"/>
        </w:rPr>
        <w:t xml:space="preserve"> </w:t>
      </w:r>
      <w:proofErr w:type="spellStart"/>
      <w:r w:rsidRPr="00E314F1">
        <w:rPr>
          <w:rFonts w:ascii="Times New Roman" w:hAnsi="Times New Roman" w:cs="Times New Roman"/>
        </w:rPr>
        <w:t>рішення</w:t>
      </w:r>
      <w:proofErr w:type="spellEnd"/>
      <w:r w:rsidRPr="00E314F1">
        <w:rPr>
          <w:rFonts w:ascii="Times New Roman" w:hAnsi="Times New Roman" w:cs="Times New Roman"/>
        </w:rPr>
        <w:t xml:space="preserve"> </w:t>
      </w:r>
      <w:proofErr w:type="spellStart"/>
      <w:r w:rsidRPr="00E314F1">
        <w:rPr>
          <w:rFonts w:ascii="Times New Roman" w:hAnsi="Times New Roman" w:cs="Times New Roman"/>
        </w:rPr>
        <w:t>слідчого</w:t>
      </w:r>
      <w:proofErr w:type="spellEnd"/>
      <w:r w:rsidRPr="00E314F1">
        <w:rPr>
          <w:rFonts w:ascii="Times New Roman" w:hAnsi="Times New Roman" w:cs="Times New Roman"/>
        </w:rPr>
        <w:t xml:space="preserve">, </w:t>
      </w:r>
      <w:proofErr w:type="spellStart"/>
      <w:r w:rsidRPr="00E314F1">
        <w:rPr>
          <w:rFonts w:ascii="Times New Roman" w:hAnsi="Times New Roman" w:cs="Times New Roman"/>
        </w:rPr>
        <w:t>дізнавача</w:t>
      </w:r>
      <w:proofErr w:type="spellEnd"/>
      <w:r w:rsidRPr="00E314F1">
        <w:rPr>
          <w:rFonts w:ascii="Times New Roman" w:hAnsi="Times New Roman" w:cs="Times New Roman"/>
        </w:rPr>
        <w:t xml:space="preserve"> </w:t>
      </w:r>
      <w:proofErr w:type="spellStart"/>
      <w:r w:rsidRPr="00E314F1">
        <w:rPr>
          <w:rFonts w:ascii="Times New Roman" w:hAnsi="Times New Roman" w:cs="Times New Roman"/>
        </w:rPr>
        <w:t>чи</w:t>
      </w:r>
      <w:proofErr w:type="spellEnd"/>
      <w:r w:rsidRPr="00E314F1">
        <w:rPr>
          <w:rFonts w:ascii="Times New Roman" w:hAnsi="Times New Roman" w:cs="Times New Roman"/>
        </w:rPr>
        <w:t xml:space="preserve"> прокурора </w:t>
      </w:r>
      <w:proofErr w:type="spellStart"/>
      <w:r w:rsidRPr="00E314F1">
        <w:rPr>
          <w:rFonts w:ascii="Times New Roman" w:hAnsi="Times New Roman" w:cs="Times New Roman"/>
        </w:rPr>
        <w:t>оформлюється</w:t>
      </w:r>
      <w:proofErr w:type="spellEnd"/>
      <w:r w:rsidRPr="00E314F1">
        <w:rPr>
          <w:rFonts w:ascii="Times New Roman" w:hAnsi="Times New Roman" w:cs="Times New Roman"/>
        </w:rPr>
        <w:t xml:space="preserve"> </w:t>
      </w:r>
      <w:proofErr w:type="spellStart"/>
      <w:r w:rsidRPr="00E314F1">
        <w:rPr>
          <w:rFonts w:ascii="Times New Roman" w:hAnsi="Times New Roman" w:cs="Times New Roman"/>
        </w:rPr>
        <w:t>постановою</w:t>
      </w:r>
      <w:proofErr w:type="spellEnd"/>
      <w:r w:rsidRPr="00E314F1">
        <w:rPr>
          <w:rFonts w:ascii="Times New Roman" w:hAnsi="Times New Roman" w:cs="Times New Roman"/>
        </w:rPr>
        <w:t xml:space="preserve">, строк </w:t>
      </w:r>
      <w:proofErr w:type="spellStart"/>
      <w:r w:rsidRPr="00E314F1">
        <w:rPr>
          <w:rFonts w:ascii="Times New Roman" w:hAnsi="Times New Roman" w:cs="Times New Roman"/>
        </w:rPr>
        <w:t>подання</w:t>
      </w:r>
      <w:proofErr w:type="spellEnd"/>
      <w:r w:rsidRPr="00E314F1">
        <w:rPr>
          <w:rFonts w:ascii="Times New Roman" w:hAnsi="Times New Roman" w:cs="Times New Roman"/>
        </w:rPr>
        <w:t xml:space="preserve"> </w:t>
      </w:r>
      <w:proofErr w:type="spellStart"/>
      <w:r w:rsidRPr="00E314F1">
        <w:rPr>
          <w:rFonts w:ascii="Times New Roman" w:hAnsi="Times New Roman" w:cs="Times New Roman"/>
        </w:rPr>
        <w:t>скарги</w:t>
      </w:r>
      <w:proofErr w:type="spellEnd"/>
      <w:r w:rsidRPr="00E314F1">
        <w:rPr>
          <w:rFonts w:ascii="Times New Roman" w:hAnsi="Times New Roman" w:cs="Times New Roman"/>
        </w:rPr>
        <w:t xml:space="preserve"> </w:t>
      </w:r>
      <w:proofErr w:type="spellStart"/>
      <w:r w:rsidRPr="00E314F1">
        <w:rPr>
          <w:rFonts w:ascii="Times New Roman" w:hAnsi="Times New Roman" w:cs="Times New Roman"/>
        </w:rPr>
        <w:t>починається</w:t>
      </w:r>
      <w:proofErr w:type="spellEnd"/>
      <w:r w:rsidRPr="00E314F1">
        <w:rPr>
          <w:rFonts w:ascii="Times New Roman" w:hAnsi="Times New Roman" w:cs="Times New Roman"/>
        </w:rPr>
        <w:t xml:space="preserve"> з дня </w:t>
      </w:r>
      <w:proofErr w:type="spellStart"/>
      <w:r w:rsidRPr="00E314F1">
        <w:rPr>
          <w:rFonts w:ascii="Times New Roman" w:hAnsi="Times New Roman" w:cs="Times New Roman"/>
        </w:rPr>
        <w:t>отримання</w:t>
      </w:r>
      <w:proofErr w:type="spellEnd"/>
      <w:r w:rsidRPr="00E314F1">
        <w:rPr>
          <w:rFonts w:ascii="Times New Roman" w:hAnsi="Times New Roman" w:cs="Times New Roman"/>
        </w:rPr>
        <w:t xml:space="preserve"> особою </w:t>
      </w:r>
      <w:proofErr w:type="spellStart"/>
      <w:r w:rsidRPr="00E314F1">
        <w:rPr>
          <w:rFonts w:ascii="Times New Roman" w:hAnsi="Times New Roman" w:cs="Times New Roman"/>
        </w:rPr>
        <w:t>її</w:t>
      </w:r>
      <w:proofErr w:type="spellEnd"/>
      <w:r w:rsidRPr="00E314F1">
        <w:rPr>
          <w:rFonts w:ascii="Times New Roman" w:hAnsi="Times New Roman" w:cs="Times New Roman"/>
        </w:rPr>
        <w:t xml:space="preserve"> </w:t>
      </w:r>
      <w:proofErr w:type="spellStart"/>
      <w:r w:rsidRPr="00E314F1">
        <w:rPr>
          <w:rFonts w:ascii="Times New Roman" w:hAnsi="Times New Roman" w:cs="Times New Roman"/>
        </w:rPr>
        <w:t>копії</w:t>
      </w:r>
      <w:proofErr w:type="spellEnd"/>
      <w:r w:rsidRPr="00E314F1">
        <w:rPr>
          <w:rFonts w:ascii="Times New Roman" w:hAnsi="Times New Roman" w:cs="Times New Roman"/>
        </w:rPr>
        <w:t>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чином,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викладене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ст. 303, 304 КПК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ПРОШУ СУД:</w:t>
      </w:r>
    </w:p>
    <w:p w:rsidR="00E314F1" w:rsidRPr="00E314F1" w:rsidRDefault="00E314F1" w:rsidP="00E314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Прийняти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F1" w:rsidRPr="00E314F1" w:rsidRDefault="00E314F1" w:rsidP="00E314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Скасувати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Постанову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слідчого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</w:t>
      </w: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м.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_.2025 року у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кримінальному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___________________________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__.__.2025 року,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досудових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розслідувань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ознаками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1 ст. 190 КК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відмовлено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потерпілою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даному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кримінальному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F1" w:rsidRPr="00E314F1" w:rsidRDefault="00E314F1" w:rsidP="00E314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Зобов’язати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слідчого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м.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14F1" w:rsidRPr="00E314F1" w:rsidRDefault="00E314F1" w:rsidP="00E314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потерпілою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кримінальному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№ ___________________________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_.2025 року,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досудових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розслідувань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ознаками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1 ст. 190 КК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14F1" w:rsidRPr="00E314F1" w:rsidRDefault="00E314F1" w:rsidP="00E314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вручити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пам’ятку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процесуальні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та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потерпілого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F1" w:rsidRPr="00E314F1" w:rsidRDefault="00E314F1" w:rsidP="00E314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офіційне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листування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поштову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______</w:t>
      </w:r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місто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Київ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вулиця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_______________,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будинок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__.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Додатки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314F1" w:rsidRPr="00E314F1" w:rsidRDefault="00E314F1" w:rsidP="00E314F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_.2025 року до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</w:t>
      </w: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м.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потерпілою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F1" w:rsidRPr="00E314F1" w:rsidRDefault="00E314F1" w:rsidP="00E314F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Постанова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слідчого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</w:t>
      </w:r>
      <w:bookmarkStart w:id="0" w:name="_GoBack"/>
      <w:bookmarkEnd w:id="0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м.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_.2025 року у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кримінальному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№ ___________________________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__.__.2025 року про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відмову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визнанні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потерпілою</w:t>
      </w:r>
      <w:proofErr w:type="spellEnd"/>
      <w:r w:rsidRPr="00E31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314F1" w:rsidRPr="00E314F1" w:rsidRDefault="00E314F1" w:rsidP="00E31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«__» </w:t>
      </w:r>
      <w:proofErr w:type="spellStart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вересня</w:t>
      </w:r>
      <w:proofErr w:type="spellEnd"/>
      <w:r w:rsidRPr="00E31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2025 року                                                                      ____________________</w:t>
      </w:r>
    </w:p>
    <w:p w:rsidR="00201F90" w:rsidRDefault="00201F90" w:rsidP="00E314F1">
      <w:pPr>
        <w:jc w:val="both"/>
      </w:pPr>
    </w:p>
    <w:sectPr w:rsidR="0020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670D7"/>
    <w:multiLevelType w:val="multilevel"/>
    <w:tmpl w:val="70E0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F40EC5"/>
    <w:multiLevelType w:val="multilevel"/>
    <w:tmpl w:val="A282E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A11D43"/>
    <w:multiLevelType w:val="multilevel"/>
    <w:tmpl w:val="A552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267FB5"/>
    <w:multiLevelType w:val="multilevel"/>
    <w:tmpl w:val="13DC2A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F1"/>
    <w:rsid w:val="00201F90"/>
    <w:rsid w:val="00E3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2D6A"/>
  <w15:chartTrackingRefBased/>
  <w15:docId w15:val="{E82F4A3E-EF60-416B-9974-71C6C814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14F1"/>
    <w:rPr>
      <w:b/>
      <w:bCs/>
    </w:rPr>
  </w:style>
  <w:style w:type="character" w:styleId="a5">
    <w:name w:val="Hyperlink"/>
    <w:basedOn w:val="a0"/>
    <w:uiPriority w:val="99"/>
    <w:semiHidden/>
    <w:unhideWhenUsed/>
    <w:rsid w:val="00E314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7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nianskyi_pd@kyiv.police.gov.ua" TargetMode="External"/><Relationship Id="rId5" Type="http://schemas.openxmlformats.org/officeDocument/2006/relationships/hyperlink" Target="mailto:inbox@ds.ki.cour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1660</Words>
  <Characters>9468</Characters>
  <Application>Microsoft Office Word</Application>
  <DocSecurity>0</DocSecurity>
  <Lines>78</Lines>
  <Paragraphs>22</Paragraphs>
  <ScaleCrop>false</ScaleCrop>
  <Company>Хорол</Company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Наталочка</dc:creator>
  <cp:keywords/>
  <dc:description/>
  <cp:lastModifiedBy>Наталочка</cp:lastModifiedBy>
  <cp:revision>1</cp:revision>
  <dcterms:created xsi:type="dcterms:W3CDTF">2026-03-11T08:11:00Z</dcterms:created>
  <dcterms:modified xsi:type="dcterms:W3CDTF">2026-03-11T08:16:00Z</dcterms:modified>
</cp:coreProperties>
</file>