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D7" w:rsidRDefault="00F152D7">
      <w:pPr>
        <w:tabs>
          <w:tab w:val="left" w:pos="4932"/>
        </w:tabs>
        <w:jc w:val="both"/>
      </w:pPr>
      <w:bookmarkStart w:id="0" w:name="_GoBack"/>
      <w:bookmarkEnd w:id="0"/>
      <w:r>
        <w:rPr>
          <w:b/>
          <w:bCs/>
          <w:sz w:val="26"/>
          <w:szCs w:val="26"/>
          <w:lang w:val="uk-UA"/>
        </w:rPr>
        <w:t xml:space="preserve">                                                                               До Козельщинського районного суду</w:t>
      </w:r>
    </w:p>
    <w:p w:rsidR="00F152D7" w:rsidRDefault="00F152D7">
      <w:pPr>
        <w:tabs>
          <w:tab w:val="left" w:pos="4932"/>
        </w:tabs>
        <w:jc w:val="both"/>
      </w:pPr>
      <w:r>
        <w:rPr>
          <w:b/>
          <w:bCs/>
          <w:sz w:val="26"/>
          <w:szCs w:val="26"/>
          <w:lang w:val="uk-UA"/>
        </w:rPr>
        <w:t xml:space="preserve">                                                                                   Полтавської області </w:t>
      </w:r>
    </w:p>
    <w:p w:rsidR="00F152D7" w:rsidRDefault="00F152D7">
      <w:pPr>
        <w:shd w:val="clear" w:color="auto" w:fill="FFFFFF"/>
        <w:textAlignment w:val="baseline"/>
      </w:pPr>
      <w:r>
        <w:rPr>
          <w:sz w:val="26"/>
          <w:szCs w:val="26"/>
        </w:rPr>
        <w:t xml:space="preserve">                                                                                   вул. Остроградського 75/15</w:t>
      </w:r>
    </w:p>
    <w:p w:rsidR="00F152D7" w:rsidRDefault="00F152D7">
      <w:pPr>
        <w:pStyle w:val="rvps7"/>
        <w:shd w:val="clear" w:color="auto" w:fill="FFFFFF"/>
        <w:spacing w:before="0" w:after="0"/>
        <w:textAlignment w:val="baseline"/>
      </w:pPr>
      <w:r>
        <w:rPr>
          <w:sz w:val="26"/>
          <w:szCs w:val="26"/>
        </w:rPr>
        <w:t xml:space="preserve">                                                                                   смт. Козельщина, Козельщинський  </w:t>
      </w:r>
    </w:p>
    <w:p w:rsidR="00F152D7" w:rsidRDefault="00F152D7">
      <w:pPr>
        <w:pStyle w:val="rvps7"/>
        <w:shd w:val="clear" w:color="auto" w:fill="FFFFFF"/>
        <w:tabs>
          <w:tab w:val="left" w:pos="4590"/>
          <w:tab w:val="left" w:pos="5328"/>
        </w:tabs>
        <w:spacing w:before="0" w:after="0"/>
        <w:textAlignment w:val="baseline"/>
      </w:pPr>
      <w:r>
        <w:rPr>
          <w:sz w:val="26"/>
          <w:szCs w:val="26"/>
          <w:lang w:val="uk-UA"/>
        </w:rPr>
        <w:t xml:space="preserve">                                                                                   район, Полтавська область, 39100      </w:t>
      </w:r>
    </w:p>
    <w:p w:rsidR="00F152D7" w:rsidRDefault="00F152D7">
      <w:pPr>
        <w:pStyle w:val="rvps7"/>
        <w:shd w:val="clear" w:color="auto" w:fill="FFFFFF"/>
        <w:tabs>
          <w:tab w:val="left" w:pos="4590"/>
          <w:tab w:val="left" w:pos="5328"/>
        </w:tabs>
        <w:spacing w:before="0" w:after="0"/>
        <w:textAlignment w:val="baseline"/>
        <w:rPr>
          <w:sz w:val="26"/>
          <w:szCs w:val="26"/>
        </w:rPr>
      </w:pPr>
    </w:p>
    <w:p w:rsidR="00F152D7" w:rsidRDefault="00F152D7"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  <w:lang w:val="uk-UA"/>
        </w:rPr>
        <w:t>Позивач 1</w:t>
      </w:r>
      <w:r>
        <w:rPr>
          <w:b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0864F0">
        <w:rPr>
          <w:sz w:val="26"/>
          <w:szCs w:val="26"/>
        </w:rPr>
        <w:t>Особа 1</w:t>
      </w:r>
    </w:p>
    <w:p w:rsidR="00F152D7" w:rsidRDefault="00F152D7">
      <w:r>
        <w:rPr>
          <w:sz w:val="26"/>
          <w:szCs w:val="26"/>
        </w:rPr>
        <w:t xml:space="preserve">                                                                                     </w:t>
      </w:r>
      <w:r>
        <w:rPr>
          <w:sz w:val="26"/>
          <w:szCs w:val="26"/>
          <w:lang w:val="uk-UA"/>
        </w:rPr>
        <w:t>30.05.1</w:t>
      </w:r>
      <w:r w:rsidR="000864F0">
        <w:rPr>
          <w:sz w:val="26"/>
          <w:szCs w:val="26"/>
          <w:lang w:val="uk-UA"/>
        </w:rPr>
        <w:t>9</w:t>
      </w:r>
      <w:r>
        <w:rPr>
          <w:sz w:val="26"/>
          <w:szCs w:val="26"/>
          <w:lang w:val="uk-UA"/>
        </w:rPr>
        <w:t>92 р.н.</w:t>
      </w:r>
    </w:p>
    <w:p w:rsidR="00F152D7" w:rsidRDefault="00F152D7"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                                                                                    РНОКПП </w:t>
      </w:r>
      <w:r w:rsidR="000864F0">
        <w:rPr>
          <w:sz w:val="26"/>
          <w:szCs w:val="26"/>
          <w:lang w:val="uk-UA"/>
        </w:rPr>
        <w:t>1234567890</w:t>
      </w:r>
    </w:p>
    <w:p w:rsidR="00F152D7" w:rsidRDefault="00F152D7" w:rsidP="000864F0"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i/>
          <w:iCs/>
          <w:sz w:val="26"/>
          <w:szCs w:val="26"/>
        </w:rPr>
        <w:tab/>
        <w:t xml:space="preserve">                    </w:t>
      </w:r>
      <w:r>
        <w:rPr>
          <w:i/>
          <w:iCs/>
          <w:sz w:val="26"/>
          <w:szCs w:val="26"/>
          <w:lang w:val="uk-UA"/>
        </w:rPr>
        <w:t>Адреса</w:t>
      </w:r>
    </w:p>
    <w:p w:rsidR="00F152D7" w:rsidRDefault="00F152D7">
      <w:pPr>
        <w:shd w:val="clear" w:color="auto" w:fill="FFFFFF"/>
        <w:tabs>
          <w:tab w:val="left" w:pos="4590"/>
          <w:tab w:val="left" w:pos="5328"/>
        </w:tabs>
        <w:ind w:left="1980"/>
        <w:jc w:val="both"/>
        <w:textAlignment w:val="baseline"/>
      </w:pPr>
      <w:r>
        <w:rPr>
          <w:b/>
          <w:bCs/>
          <w:i/>
          <w:iCs/>
          <w:color w:val="000000"/>
          <w:sz w:val="26"/>
          <w:szCs w:val="26"/>
          <w:lang w:val="uk-UA"/>
        </w:rPr>
        <w:t xml:space="preserve">                                                      номер засобу зв'язку </w:t>
      </w:r>
    </w:p>
    <w:p w:rsidR="00F152D7" w:rsidRDefault="00F152D7">
      <w:pPr>
        <w:pStyle w:val="rvps7"/>
        <w:shd w:val="clear" w:color="auto" w:fill="FFFFFF"/>
        <w:tabs>
          <w:tab w:val="left" w:pos="4590"/>
          <w:tab w:val="left" w:pos="5328"/>
        </w:tabs>
        <w:spacing w:before="0" w:after="0"/>
        <w:textAlignment w:val="baseline"/>
        <w:rPr>
          <w:sz w:val="26"/>
          <w:szCs w:val="26"/>
        </w:rPr>
      </w:pPr>
    </w:p>
    <w:p w:rsidR="00F152D7" w:rsidRDefault="00F152D7"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b/>
          <w:bCs/>
          <w:sz w:val="26"/>
          <w:szCs w:val="26"/>
          <w:lang w:val="uk-UA"/>
        </w:rPr>
        <w:t>Позивач 2</w:t>
      </w:r>
      <w:r>
        <w:rPr>
          <w:b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0864F0">
        <w:rPr>
          <w:sz w:val="26"/>
          <w:szCs w:val="26"/>
        </w:rPr>
        <w:t>Особа 2</w:t>
      </w:r>
    </w:p>
    <w:p w:rsidR="00F152D7" w:rsidRDefault="00F152D7">
      <w:r>
        <w:rPr>
          <w:sz w:val="26"/>
          <w:szCs w:val="26"/>
        </w:rPr>
        <w:t xml:space="preserve">                                                                                      </w:t>
      </w:r>
      <w:r>
        <w:rPr>
          <w:sz w:val="26"/>
          <w:szCs w:val="26"/>
          <w:lang w:val="uk-UA"/>
        </w:rPr>
        <w:t>27.07.1991 р.н.</w:t>
      </w:r>
    </w:p>
    <w:p w:rsidR="00F152D7" w:rsidRDefault="00F152D7">
      <w:r>
        <w:rPr>
          <w:sz w:val="26"/>
          <w:szCs w:val="26"/>
          <w:lang w:val="uk-UA"/>
        </w:rPr>
        <w:t xml:space="preserve">                                                                                      РНОКПП </w:t>
      </w:r>
      <w:r w:rsidR="000864F0">
        <w:rPr>
          <w:sz w:val="26"/>
          <w:szCs w:val="26"/>
          <w:lang w:val="uk-UA"/>
        </w:rPr>
        <w:t>1234567890</w:t>
      </w:r>
    </w:p>
    <w:p w:rsidR="00F152D7" w:rsidRDefault="00F152D7" w:rsidP="000864F0"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i/>
          <w:iCs/>
          <w:sz w:val="26"/>
          <w:szCs w:val="26"/>
        </w:rPr>
        <w:tab/>
        <w:t xml:space="preserve">                    </w:t>
      </w:r>
      <w:r>
        <w:rPr>
          <w:i/>
          <w:iCs/>
          <w:sz w:val="26"/>
          <w:szCs w:val="26"/>
          <w:lang w:val="uk-UA"/>
        </w:rPr>
        <w:t>Адреса</w:t>
      </w:r>
      <w:r>
        <w:rPr>
          <w:i/>
          <w:iCs/>
          <w:sz w:val="26"/>
          <w:szCs w:val="26"/>
        </w:rPr>
        <w:t xml:space="preserve">: </w:t>
      </w:r>
    </w:p>
    <w:p w:rsidR="00F152D7" w:rsidRPr="000864F0" w:rsidRDefault="00F152D7">
      <w:pPr>
        <w:shd w:val="clear" w:color="auto" w:fill="FFFFFF"/>
        <w:tabs>
          <w:tab w:val="left" w:pos="4590"/>
          <w:tab w:val="left" w:pos="5328"/>
        </w:tabs>
        <w:ind w:left="1980"/>
        <w:jc w:val="both"/>
        <w:textAlignment w:val="baseline"/>
        <w:rPr>
          <w:lang w:val="uk-UA"/>
        </w:rPr>
      </w:pPr>
      <w:r>
        <w:rPr>
          <w:b/>
          <w:bCs/>
          <w:i/>
          <w:iCs/>
          <w:color w:val="000000"/>
          <w:sz w:val="26"/>
          <w:szCs w:val="26"/>
          <w:lang w:val="uk-UA"/>
        </w:rPr>
        <w:t xml:space="preserve">                                                       номер засобу зв'язку </w:t>
      </w:r>
    </w:p>
    <w:p w:rsidR="00F152D7" w:rsidRDefault="00F152D7">
      <w:pPr>
        <w:ind w:left="3960"/>
        <w:jc w:val="both"/>
        <w:rPr>
          <w:b/>
          <w:bCs/>
          <w:color w:val="000000"/>
          <w:sz w:val="26"/>
          <w:szCs w:val="26"/>
          <w:lang w:val="uk-UA"/>
        </w:rPr>
      </w:pPr>
    </w:p>
    <w:p w:rsidR="00F152D7" w:rsidRDefault="00F152D7">
      <w:pPr>
        <w:rPr>
          <w:sz w:val="26"/>
          <w:szCs w:val="26"/>
          <w:lang w:val="uk-UA"/>
        </w:rPr>
      </w:pPr>
      <w:r w:rsidRPr="000864F0">
        <w:rPr>
          <w:sz w:val="26"/>
          <w:szCs w:val="26"/>
          <w:lang w:val="uk-UA"/>
        </w:rPr>
        <w:tab/>
      </w:r>
      <w:r w:rsidRPr="000864F0">
        <w:rPr>
          <w:sz w:val="26"/>
          <w:szCs w:val="26"/>
          <w:lang w:val="uk-UA"/>
        </w:rPr>
        <w:tab/>
      </w:r>
      <w:r w:rsidRPr="000864F0">
        <w:rPr>
          <w:sz w:val="26"/>
          <w:szCs w:val="26"/>
          <w:lang w:val="uk-UA"/>
        </w:rPr>
        <w:tab/>
      </w:r>
      <w:r w:rsidRPr="000864F0">
        <w:rPr>
          <w:sz w:val="26"/>
          <w:szCs w:val="26"/>
          <w:lang w:val="uk-UA"/>
        </w:rPr>
        <w:tab/>
      </w:r>
      <w:r w:rsidRPr="000864F0">
        <w:rPr>
          <w:sz w:val="26"/>
          <w:szCs w:val="26"/>
          <w:lang w:val="uk-UA"/>
        </w:rPr>
        <w:tab/>
      </w:r>
      <w:r w:rsidRPr="000864F0">
        <w:rPr>
          <w:sz w:val="26"/>
          <w:szCs w:val="26"/>
          <w:lang w:val="uk-UA"/>
        </w:rPr>
        <w:tab/>
      </w:r>
      <w:r>
        <w:rPr>
          <w:b/>
          <w:bCs/>
          <w:sz w:val="26"/>
          <w:szCs w:val="26"/>
          <w:lang w:val="uk-UA"/>
        </w:rPr>
        <w:t>Відповідач</w:t>
      </w:r>
      <w:r w:rsidRPr="000864F0">
        <w:rPr>
          <w:b/>
          <w:bCs/>
          <w:sz w:val="26"/>
          <w:szCs w:val="26"/>
          <w:lang w:val="uk-UA"/>
        </w:rPr>
        <w:t>:</w:t>
      </w:r>
      <w:r w:rsidR="000864F0">
        <w:rPr>
          <w:sz w:val="26"/>
          <w:szCs w:val="26"/>
          <w:lang w:val="uk-UA"/>
        </w:rPr>
        <w:t xml:space="preserve"> Орган опіки та піклування в особі…..</w:t>
      </w:r>
    </w:p>
    <w:p w:rsidR="000864F0" w:rsidRPr="000864F0" w:rsidRDefault="000864F0">
      <w:pPr>
        <w:rPr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ЄДРПОУ 1234567</w:t>
      </w:r>
    </w:p>
    <w:p w:rsidR="00F152D7" w:rsidRPr="000864F0" w:rsidRDefault="000864F0">
      <w:pPr>
        <w:rPr>
          <w:i/>
          <w:iCs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                </w:t>
      </w:r>
      <w:r w:rsidRPr="000864F0">
        <w:rPr>
          <w:i/>
          <w:iCs/>
          <w:sz w:val="26"/>
          <w:szCs w:val="26"/>
          <w:lang w:val="uk-UA"/>
        </w:rPr>
        <w:t>Місце знаходження</w:t>
      </w:r>
    </w:p>
    <w:p w:rsidR="000864F0" w:rsidRPr="000864F0" w:rsidRDefault="000864F0" w:rsidP="000864F0">
      <w:pPr>
        <w:shd w:val="clear" w:color="auto" w:fill="FFFFFF"/>
        <w:tabs>
          <w:tab w:val="left" w:pos="4590"/>
          <w:tab w:val="left" w:pos="5328"/>
        </w:tabs>
        <w:ind w:left="1980"/>
        <w:jc w:val="both"/>
        <w:textAlignment w:val="baseline"/>
        <w:rPr>
          <w:lang w:val="uk-UA"/>
        </w:rPr>
      </w:pPr>
      <w:r>
        <w:rPr>
          <w:b/>
          <w:bCs/>
          <w:i/>
          <w:iCs/>
          <w:color w:val="000000"/>
          <w:sz w:val="26"/>
          <w:szCs w:val="26"/>
          <w:lang w:val="uk-UA"/>
        </w:rPr>
        <w:t xml:space="preserve">                                                       номер засобу зв'язку </w:t>
      </w:r>
    </w:p>
    <w:p w:rsidR="000864F0" w:rsidRPr="000864F0" w:rsidRDefault="000864F0">
      <w:pPr>
        <w:rPr>
          <w:lang w:val="uk-UA"/>
        </w:rPr>
      </w:pPr>
    </w:p>
    <w:p w:rsidR="00F152D7" w:rsidRDefault="00F152D7">
      <w:pPr>
        <w:ind w:left="3960"/>
        <w:jc w:val="both"/>
        <w:rPr>
          <w:color w:val="000000"/>
          <w:sz w:val="26"/>
          <w:szCs w:val="26"/>
          <w:lang w:val="uk-UA"/>
        </w:rPr>
      </w:pPr>
    </w:p>
    <w:p w:rsidR="00F152D7" w:rsidRDefault="00F152D7">
      <w:pPr>
        <w:ind w:left="3960"/>
        <w:jc w:val="both"/>
        <w:rPr>
          <w:color w:val="000000"/>
          <w:sz w:val="26"/>
          <w:szCs w:val="26"/>
          <w:lang w:val="uk-UA"/>
        </w:rPr>
      </w:pPr>
    </w:p>
    <w:p w:rsidR="00F152D7" w:rsidRDefault="00F152D7">
      <w:pPr>
        <w:pStyle w:val="msonospacing0"/>
        <w:spacing w:before="0" w:after="120"/>
        <w:ind w:firstLine="540"/>
        <w:jc w:val="center"/>
      </w:pPr>
      <w:r>
        <w:rPr>
          <w:b/>
          <w:bCs/>
          <w:sz w:val="32"/>
          <w:szCs w:val="32"/>
          <w:lang w:val="uk-UA"/>
        </w:rPr>
        <w:t>Позовна заява</w:t>
      </w:r>
    </w:p>
    <w:p w:rsidR="00F152D7" w:rsidRDefault="00F152D7">
      <w:pPr>
        <w:pStyle w:val="msonospacing0"/>
        <w:spacing w:before="0" w:after="120"/>
        <w:ind w:firstLine="540"/>
        <w:jc w:val="center"/>
      </w:pPr>
      <w:r>
        <w:rPr>
          <w:b/>
          <w:bCs/>
          <w:sz w:val="32"/>
          <w:szCs w:val="32"/>
          <w:lang w:val="uk-UA"/>
        </w:rPr>
        <w:t>про повернення дитини</w:t>
      </w:r>
    </w:p>
    <w:p w:rsidR="00F152D7" w:rsidRDefault="00F152D7">
      <w:pPr>
        <w:pStyle w:val="msonospacing0"/>
        <w:spacing w:before="0" w:after="0"/>
        <w:ind w:firstLine="540"/>
        <w:jc w:val="both"/>
        <w:rPr>
          <w:b/>
          <w:sz w:val="26"/>
          <w:szCs w:val="26"/>
          <w:highlight w:val="yellow"/>
          <w:u w:val="single"/>
          <w:lang w:val="uk-UA"/>
        </w:rPr>
      </w:pPr>
    </w:p>
    <w:p w:rsidR="00F152D7" w:rsidRDefault="00F152D7">
      <w:pPr>
        <w:pStyle w:val="NormalWeb"/>
        <w:shd w:val="clear" w:color="auto" w:fill="FFFFFF"/>
        <w:spacing w:before="0" w:after="0"/>
        <w:contextualSpacing/>
        <w:jc w:val="both"/>
      </w:pPr>
      <w:r>
        <w:rPr>
          <w:color w:val="000000"/>
          <w:sz w:val="26"/>
          <w:szCs w:val="26"/>
          <w:lang w:val="uk-UA"/>
        </w:rPr>
        <w:t xml:space="preserve">Рішенням Козельщинського районного суду Полтавської області від 07 лютого 2018 року було в повному обсязі задоволено позовні вимоги </w:t>
      </w:r>
      <w:r w:rsidR="000864F0">
        <w:rPr>
          <w:color w:val="000000"/>
          <w:sz w:val="26"/>
          <w:szCs w:val="26"/>
          <w:lang w:val="uk-UA"/>
        </w:rPr>
        <w:t>Особа 3</w:t>
      </w:r>
      <w:r>
        <w:rPr>
          <w:color w:val="000000"/>
          <w:sz w:val="26"/>
          <w:szCs w:val="26"/>
          <w:lang w:val="uk-UA"/>
        </w:rPr>
        <w:t xml:space="preserve"> як органу опіки та піклування в інтересах дитини </w:t>
      </w:r>
      <w:r w:rsidR="000864F0">
        <w:rPr>
          <w:color w:val="000000"/>
          <w:sz w:val="26"/>
          <w:szCs w:val="26"/>
          <w:lang w:val="uk-UA"/>
        </w:rPr>
        <w:t>Особа 4</w:t>
      </w:r>
      <w:r>
        <w:rPr>
          <w:color w:val="000000"/>
          <w:sz w:val="26"/>
          <w:szCs w:val="26"/>
          <w:lang w:val="uk-UA"/>
        </w:rPr>
        <w:t xml:space="preserve"> до </w:t>
      </w:r>
      <w:r w:rsidR="000864F0">
        <w:rPr>
          <w:color w:val="000000"/>
          <w:sz w:val="26"/>
          <w:szCs w:val="26"/>
          <w:lang w:val="uk-UA"/>
        </w:rPr>
        <w:t>Особа 1 та Особа 2</w:t>
      </w:r>
      <w:r>
        <w:rPr>
          <w:color w:val="000000"/>
          <w:sz w:val="26"/>
          <w:szCs w:val="26"/>
          <w:lang w:val="uk-UA"/>
        </w:rPr>
        <w:t xml:space="preserve"> про відібрання дитини без позбавлення батьківських прав та стягнення аліментів на утримання дитини. Постановою Апеляційного суду Полтавської області від 23 квітня 2018 року вказане рішення було залишено без змін. </w:t>
      </w:r>
    </w:p>
    <w:p w:rsidR="00F152D7" w:rsidRDefault="00F152D7">
      <w:pPr>
        <w:pStyle w:val="a0"/>
        <w:spacing w:after="0"/>
        <w:contextualSpacing/>
        <w:jc w:val="both"/>
      </w:pPr>
      <w:r>
        <w:rPr>
          <w:color w:val="000000"/>
          <w:sz w:val="26"/>
          <w:szCs w:val="26"/>
          <w:lang w:val="uk-UA"/>
        </w:rPr>
        <w:t xml:space="preserve">Після набрання чинності даної постанови на підставі вказаного рішення суду наша донька </w:t>
      </w:r>
      <w:r w:rsidR="000864F0">
        <w:rPr>
          <w:color w:val="000000"/>
          <w:sz w:val="26"/>
          <w:szCs w:val="26"/>
          <w:lang w:val="uk-UA"/>
        </w:rPr>
        <w:t>Особа 4</w:t>
      </w:r>
      <w:r>
        <w:rPr>
          <w:color w:val="000000"/>
          <w:sz w:val="26"/>
          <w:szCs w:val="26"/>
          <w:lang w:val="uk-UA"/>
        </w:rPr>
        <w:t>, 09.11.2017 року народження, була у нас відібрана без позбавлення нас батьківських прав.</w:t>
      </w:r>
    </w:p>
    <w:p w:rsidR="00F152D7" w:rsidRDefault="00F152D7">
      <w:pPr>
        <w:pStyle w:val="a0"/>
        <w:spacing w:after="0"/>
        <w:contextualSpacing/>
        <w:jc w:val="both"/>
      </w:pPr>
      <w:r>
        <w:rPr>
          <w:color w:val="000000"/>
          <w:sz w:val="26"/>
          <w:szCs w:val="26"/>
        </w:rPr>
        <w:t xml:space="preserve">На нашу думку, станом на сьогоднішній день відпали причини, які перешкоджали належному вихованню ними дитини, ми виправились у своїй поведінці, </w:t>
      </w:r>
      <w:r>
        <w:rPr>
          <w:color w:val="000000"/>
          <w:sz w:val="26"/>
          <w:szCs w:val="26"/>
          <w:lang w:val="uk-UA"/>
        </w:rPr>
        <w:t>частково</w:t>
      </w:r>
      <w:r>
        <w:rPr>
          <w:color w:val="000000"/>
          <w:sz w:val="26"/>
          <w:szCs w:val="26"/>
        </w:rPr>
        <w:t xml:space="preserve"> пров</w:t>
      </w:r>
      <w:r>
        <w:rPr>
          <w:color w:val="000000"/>
          <w:sz w:val="26"/>
          <w:szCs w:val="26"/>
          <w:lang w:val="uk-UA"/>
        </w:rPr>
        <w:t>ели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uk-UA"/>
        </w:rPr>
        <w:t>в нашому помешканні</w:t>
      </w:r>
      <w:r>
        <w:rPr>
          <w:color w:val="000000"/>
          <w:sz w:val="26"/>
          <w:szCs w:val="26"/>
        </w:rPr>
        <w:t xml:space="preserve"> ремонтні роботи. </w:t>
      </w:r>
      <w:r>
        <w:rPr>
          <w:color w:val="000000"/>
          <w:sz w:val="26"/>
          <w:szCs w:val="26"/>
          <w:lang w:val="uk-UA"/>
        </w:rPr>
        <w:t xml:space="preserve">Батько дитини, Позивач 2 </w:t>
      </w:r>
      <w:r w:rsidR="000864F0">
        <w:rPr>
          <w:color w:val="000000"/>
          <w:sz w:val="26"/>
          <w:szCs w:val="26"/>
          <w:lang w:val="uk-UA"/>
        </w:rPr>
        <w:t>Особа 2</w:t>
      </w:r>
      <w:r>
        <w:rPr>
          <w:color w:val="000000"/>
          <w:sz w:val="26"/>
          <w:szCs w:val="26"/>
          <w:lang w:val="uk-UA"/>
        </w:rPr>
        <w:t>. працевлаштувався вантажником до ком</w:t>
      </w:r>
      <w:r w:rsidR="006D4977">
        <w:rPr>
          <w:color w:val="000000"/>
          <w:sz w:val="26"/>
          <w:szCs w:val="26"/>
          <w:lang w:val="uk-UA"/>
        </w:rPr>
        <w:t>унального підприємства КАТП</w:t>
      </w:r>
      <w:r>
        <w:rPr>
          <w:color w:val="000000"/>
          <w:sz w:val="26"/>
          <w:szCs w:val="26"/>
          <w:lang w:val="uk-UA"/>
        </w:rPr>
        <w:t xml:space="preserve"> та отримує сталий дохід.</w:t>
      </w:r>
    </w:p>
    <w:p w:rsidR="00F152D7" w:rsidRDefault="00F152D7">
      <w:pPr>
        <w:pStyle w:val="a0"/>
        <w:spacing w:after="0"/>
        <w:contextualSpacing/>
        <w:jc w:val="both"/>
      </w:pPr>
      <w:r>
        <w:rPr>
          <w:color w:val="000000"/>
          <w:sz w:val="26"/>
          <w:szCs w:val="26"/>
        </w:rPr>
        <w:t xml:space="preserve">До ухвалення судового рішення про відібрання дитини </w:t>
      </w:r>
      <w:r w:rsidR="000864F0">
        <w:rPr>
          <w:color w:val="000000"/>
          <w:sz w:val="26"/>
          <w:szCs w:val="26"/>
          <w:lang w:val="uk-UA"/>
        </w:rPr>
        <w:t>наша донька Т.</w:t>
      </w:r>
      <w:r>
        <w:rPr>
          <w:color w:val="000000"/>
          <w:sz w:val="26"/>
          <w:szCs w:val="26"/>
        </w:rPr>
        <w:t xml:space="preserve"> проживала із </w:t>
      </w:r>
      <w:r>
        <w:rPr>
          <w:color w:val="000000"/>
          <w:sz w:val="26"/>
          <w:szCs w:val="26"/>
          <w:lang w:val="uk-UA"/>
        </w:rPr>
        <w:t xml:space="preserve">нами за адресою: </w:t>
      </w:r>
      <w:r w:rsidR="000864F0">
        <w:rPr>
          <w:color w:val="000000"/>
          <w:sz w:val="26"/>
          <w:szCs w:val="26"/>
          <w:lang w:val="uk-UA"/>
        </w:rPr>
        <w:t>Інформація 1</w:t>
      </w:r>
      <w:r>
        <w:rPr>
          <w:color w:val="000000"/>
          <w:sz w:val="26"/>
          <w:szCs w:val="26"/>
          <w:lang w:val="uk-UA"/>
        </w:rPr>
        <w:t>. З моменту відібрання та на</w:t>
      </w:r>
      <w:r>
        <w:rPr>
          <w:color w:val="000000"/>
          <w:sz w:val="26"/>
          <w:szCs w:val="26"/>
        </w:rPr>
        <w:t xml:space="preserve"> даний час </w:t>
      </w:r>
      <w:r>
        <w:rPr>
          <w:color w:val="000000"/>
          <w:sz w:val="26"/>
          <w:szCs w:val="26"/>
          <w:lang w:val="uk-UA"/>
        </w:rPr>
        <w:t>дитина</w:t>
      </w:r>
      <w:r>
        <w:rPr>
          <w:color w:val="000000"/>
          <w:sz w:val="26"/>
          <w:szCs w:val="26"/>
        </w:rPr>
        <w:t xml:space="preserve"> продовжує перебувати </w:t>
      </w:r>
      <w:r>
        <w:rPr>
          <w:color w:val="000000"/>
          <w:sz w:val="26"/>
          <w:szCs w:val="26"/>
          <w:lang w:val="uk-UA"/>
        </w:rPr>
        <w:t>в Кременчуцькому обласному будинку дитини.</w:t>
      </w:r>
    </w:p>
    <w:p w:rsidR="00F152D7" w:rsidRDefault="00F152D7">
      <w:pPr>
        <w:pStyle w:val="a0"/>
        <w:spacing w:after="0"/>
        <w:contextualSpacing/>
        <w:jc w:val="both"/>
      </w:pPr>
      <w:r>
        <w:rPr>
          <w:color w:val="000000"/>
          <w:sz w:val="26"/>
          <w:szCs w:val="26"/>
        </w:rPr>
        <w:t xml:space="preserve">Причинами, з яких на підставі вказаного судового рішення </w:t>
      </w:r>
      <w:r>
        <w:rPr>
          <w:color w:val="000000"/>
          <w:sz w:val="26"/>
          <w:szCs w:val="26"/>
          <w:lang w:val="uk-UA"/>
        </w:rPr>
        <w:t>у нас</w:t>
      </w:r>
      <w:r>
        <w:rPr>
          <w:color w:val="000000"/>
          <w:sz w:val="26"/>
          <w:szCs w:val="26"/>
        </w:rPr>
        <w:t xml:space="preserve"> відібрано дитину, було </w:t>
      </w:r>
      <w:r>
        <w:rPr>
          <w:color w:val="000000"/>
          <w:sz w:val="26"/>
          <w:szCs w:val="26"/>
          <w:lang w:val="uk-UA"/>
        </w:rPr>
        <w:t xml:space="preserve">відсутність належних побутових умов для проживання та харчування доньки, </w:t>
      </w:r>
      <w:r>
        <w:rPr>
          <w:color w:val="000000"/>
          <w:sz w:val="26"/>
          <w:szCs w:val="26"/>
          <w:lang w:val="uk-UA"/>
        </w:rPr>
        <w:lastRenderedPageBreak/>
        <w:t>невиконання рекомендацій медичних та соціальних працівників щодо догляду за дитиною та незабезпечення необхідного харчування</w:t>
      </w:r>
      <w:r>
        <w:rPr>
          <w:color w:val="000000"/>
          <w:sz w:val="26"/>
          <w:szCs w:val="26"/>
        </w:rPr>
        <w:t>.</w:t>
      </w:r>
    </w:p>
    <w:p w:rsidR="00F152D7" w:rsidRDefault="00F152D7">
      <w:pPr>
        <w:pStyle w:val="a0"/>
        <w:spacing w:after="0"/>
        <w:contextualSpacing/>
        <w:jc w:val="both"/>
      </w:pPr>
      <w:r>
        <w:rPr>
          <w:color w:val="000000"/>
          <w:sz w:val="26"/>
          <w:szCs w:val="26"/>
        </w:rPr>
        <w:t xml:space="preserve">Відповідно до висновку органу опіки та піклування </w:t>
      </w:r>
      <w:r w:rsidR="004370B5">
        <w:rPr>
          <w:color w:val="000000"/>
          <w:sz w:val="26"/>
          <w:szCs w:val="26"/>
          <w:lang w:val="uk-UA"/>
        </w:rPr>
        <w:t>Особа 3</w:t>
      </w:r>
      <w:r>
        <w:rPr>
          <w:color w:val="000000"/>
          <w:sz w:val="26"/>
          <w:szCs w:val="26"/>
          <w:lang w:val="uk-UA"/>
        </w:rPr>
        <w:t xml:space="preserve">щодо повернення малолітньої дитини </w:t>
      </w:r>
      <w:r w:rsidR="000864F0">
        <w:rPr>
          <w:color w:val="000000"/>
          <w:sz w:val="26"/>
          <w:szCs w:val="26"/>
          <w:lang w:val="uk-UA"/>
        </w:rPr>
        <w:t>Особа 4</w:t>
      </w:r>
      <w:r>
        <w:rPr>
          <w:color w:val="000000"/>
          <w:sz w:val="26"/>
          <w:szCs w:val="26"/>
          <w:lang w:val="uk-UA"/>
        </w:rPr>
        <w:t xml:space="preserve"> батькам </w:t>
      </w:r>
      <w:r w:rsidR="000864F0">
        <w:rPr>
          <w:color w:val="000000"/>
          <w:sz w:val="26"/>
          <w:szCs w:val="26"/>
          <w:lang w:val="uk-UA"/>
        </w:rPr>
        <w:t>Особа 1 та Особа 2</w:t>
      </w:r>
      <w:r>
        <w:rPr>
          <w:color w:val="000000"/>
          <w:sz w:val="26"/>
          <w:szCs w:val="26"/>
          <w:lang w:val="uk-UA"/>
        </w:rPr>
        <w:t xml:space="preserve"> від 21.12.2018 року</w:t>
      </w:r>
      <w:r>
        <w:rPr>
          <w:color w:val="000000"/>
          <w:sz w:val="26"/>
          <w:szCs w:val="26"/>
        </w:rPr>
        <w:t xml:space="preserve"> №</w:t>
      </w:r>
      <w:r>
        <w:rPr>
          <w:color w:val="000000"/>
          <w:sz w:val="26"/>
          <w:szCs w:val="26"/>
          <w:lang w:val="uk-UA"/>
        </w:rPr>
        <w:t>23</w:t>
      </w:r>
      <w:r>
        <w:rPr>
          <w:color w:val="000000"/>
          <w:sz w:val="26"/>
          <w:szCs w:val="26"/>
        </w:rPr>
        <w:t>/</w:t>
      </w:r>
      <w:r>
        <w:rPr>
          <w:color w:val="000000"/>
          <w:sz w:val="26"/>
          <w:szCs w:val="26"/>
          <w:lang w:val="uk-UA"/>
        </w:rPr>
        <w:t>391</w:t>
      </w:r>
      <w:r>
        <w:rPr>
          <w:color w:val="000000"/>
          <w:sz w:val="26"/>
          <w:szCs w:val="26"/>
        </w:rPr>
        <w:t xml:space="preserve">, вказаний орган вважає за доцільне повернути </w:t>
      </w:r>
      <w:r>
        <w:rPr>
          <w:color w:val="000000"/>
          <w:sz w:val="26"/>
          <w:szCs w:val="26"/>
          <w:lang w:val="uk-UA"/>
        </w:rPr>
        <w:t>нам</w:t>
      </w:r>
      <w:r>
        <w:rPr>
          <w:color w:val="000000"/>
          <w:sz w:val="26"/>
          <w:szCs w:val="26"/>
        </w:rPr>
        <w:t xml:space="preserve"> дитину, оскільки </w:t>
      </w:r>
      <w:r>
        <w:rPr>
          <w:color w:val="000000"/>
          <w:sz w:val="26"/>
          <w:szCs w:val="26"/>
          <w:lang w:val="uk-UA"/>
        </w:rPr>
        <w:t xml:space="preserve">після проведеного 14 грудня 2018 року обстеження житлових умов встановлено, що більшість виявлених раніше недоліків усунуті, квартира перебуває в задовільному </w:t>
      </w:r>
      <w:proofErr w:type="gramStart"/>
      <w:r>
        <w:rPr>
          <w:color w:val="000000"/>
          <w:sz w:val="26"/>
          <w:szCs w:val="26"/>
          <w:lang w:val="uk-UA"/>
        </w:rPr>
        <w:t>для догляду</w:t>
      </w:r>
      <w:proofErr w:type="gramEnd"/>
      <w:r>
        <w:rPr>
          <w:color w:val="000000"/>
          <w:sz w:val="26"/>
          <w:szCs w:val="26"/>
          <w:lang w:val="uk-UA"/>
        </w:rPr>
        <w:t xml:space="preserve"> за дитиною раннього віку стані. На цих підставах </w:t>
      </w:r>
      <w:r w:rsidR="002304AA">
        <w:rPr>
          <w:color w:val="000000"/>
          <w:sz w:val="26"/>
          <w:szCs w:val="26"/>
          <w:lang w:val="uk-UA"/>
        </w:rPr>
        <w:t>Особа 3</w:t>
      </w:r>
      <w:r>
        <w:rPr>
          <w:color w:val="000000"/>
          <w:sz w:val="26"/>
          <w:szCs w:val="26"/>
          <w:lang w:val="uk-UA"/>
        </w:rPr>
        <w:t xml:space="preserve"> вважає за можливе повернення нам малолітньої доньки </w:t>
      </w:r>
      <w:r w:rsidR="000864F0">
        <w:rPr>
          <w:color w:val="000000"/>
          <w:sz w:val="26"/>
          <w:szCs w:val="26"/>
          <w:lang w:val="uk-UA"/>
        </w:rPr>
        <w:t>Особа 4</w:t>
      </w:r>
      <w:r>
        <w:rPr>
          <w:color w:val="000000"/>
          <w:sz w:val="26"/>
          <w:szCs w:val="26"/>
          <w:lang w:val="uk-UA"/>
        </w:rPr>
        <w:t>, 07.11.2017 року народження.</w:t>
      </w:r>
    </w:p>
    <w:p w:rsidR="00F152D7" w:rsidRDefault="00F152D7">
      <w:pPr>
        <w:pStyle w:val="a0"/>
        <w:spacing w:after="0"/>
        <w:contextualSpacing/>
        <w:jc w:val="both"/>
      </w:pPr>
      <w:r>
        <w:rPr>
          <w:color w:val="000000"/>
          <w:sz w:val="26"/>
          <w:szCs w:val="26"/>
          <w:lang w:val="uk-UA"/>
        </w:rPr>
        <w:t xml:space="preserve">Відповідно до акту обстеження умов проживання від 07.12.2018 року, Виконавчий комітет селищної ради комісійно провів обстеження умов проживання нашої родини за адресою: </w:t>
      </w:r>
      <w:r w:rsidR="000864F0">
        <w:rPr>
          <w:color w:val="000000"/>
          <w:sz w:val="26"/>
          <w:szCs w:val="26"/>
          <w:lang w:val="uk-UA"/>
        </w:rPr>
        <w:t>Інформація 1</w:t>
      </w:r>
      <w:r>
        <w:rPr>
          <w:color w:val="000000"/>
          <w:sz w:val="26"/>
          <w:szCs w:val="26"/>
          <w:lang w:val="uk-UA"/>
        </w:rPr>
        <w:t>. За результатами даного обстеження встановлено, що наша сім’я опинилась в складних життєвих обставинах, але протягом останніх шести місяців помітні зміни на краще.</w:t>
      </w:r>
    </w:p>
    <w:p w:rsidR="00F152D7" w:rsidRDefault="00F152D7">
      <w:pPr>
        <w:pStyle w:val="a0"/>
        <w:spacing w:after="0"/>
        <w:contextualSpacing/>
        <w:jc w:val="both"/>
      </w:pPr>
      <w:r>
        <w:rPr>
          <w:color w:val="000000"/>
          <w:sz w:val="26"/>
          <w:szCs w:val="26"/>
        </w:rPr>
        <w:t xml:space="preserve">Відповідно до ч.3 </w:t>
      </w:r>
      <w:hyperlink r:id="rId5" w:anchor="_blank" w:history="1">
        <w:r>
          <w:rPr>
            <w:rStyle w:val="a5"/>
            <w:color w:val="000000"/>
            <w:sz w:val="26"/>
            <w:szCs w:val="26"/>
          </w:rPr>
          <w:t>ст.170 СК України</w:t>
        </w:r>
      </w:hyperlink>
      <w:r>
        <w:rPr>
          <w:rStyle w:val="a5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якщо відпадуть причини, які перешкоджали належному вихованню дитини її батьками, суд за заявою батьків може постановити рішення про повернення їм дитини.</w:t>
      </w:r>
    </w:p>
    <w:p w:rsidR="00F152D7" w:rsidRDefault="00F152D7">
      <w:pPr>
        <w:pStyle w:val="a0"/>
        <w:spacing w:after="0"/>
        <w:contextualSpacing/>
        <w:jc w:val="both"/>
      </w:pPr>
      <w:r>
        <w:rPr>
          <w:color w:val="000000"/>
          <w:sz w:val="26"/>
          <w:szCs w:val="26"/>
        </w:rPr>
        <w:t xml:space="preserve">Враховуючи вимоги Конвенції ООН про права дитини 1989 року щодо якнайкращого забезпечення інтересів дитини, реалізації права батьків на вжиття заходів для повернення дитини та </w:t>
      </w:r>
      <w:proofErr w:type="gramStart"/>
      <w:r>
        <w:rPr>
          <w:color w:val="000000"/>
          <w:sz w:val="26"/>
          <w:szCs w:val="26"/>
        </w:rPr>
        <w:t>обов»язку</w:t>
      </w:r>
      <w:proofErr w:type="gramEnd"/>
      <w:r>
        <w:rPr>
          <w:color w:val="000000"/>
          <w:sz w:val="26"/>
          <w:szCs w:val="26"/>
        </w:rPr>
        <w:t xml:space="preserve"> національних органів влади вживати такі заходи, </w:t>
      </w:r>
      <w:r w:rsidRPr="000864F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uk-UA"/>
        </w:rPr>
        <w:t>а</w:t>
      </w:r>
      <w:r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  <w:lang w:val="uk-UA"/>
        </w:rPr>
        <w:t xml:space="preserve">також відсутність </w:t>
      </w:r>
      <w:r>
        <w:rPr>
          <w:color w:val="000000"/>
          <w:sz w:val="26"/>
          <w:szCs w:val="26"/>
        </w:rPr>
        <w:t xml:space="preserve">причин, які перешкоджали </w:t>
      </w:r>
      <w:r>
        <w:rPr>
          <w:color w:val="000000"/>
          <w:sz w:val="26"/>
          <w:szCs w:val="26"/>
          <w:lang w:val="uk-UA"/>
        </w:rPr>
        <w:t>б</w:t>
      </w:r>
      <w:r>
        <w:rPr>
          <w:color w:val="000000"/>
          <w:sz w:val="26"/>
          <w:szCs w:val="26"/>
        </w:rPr>
        <w:t xml:space="preserve"> належному вихованню </w:t>
      </w:r>
      <w:r>
        <w:rPr>
          <w:color w:val="000000"/>
          <w:sz w:val="26"/>
          <w:szCs w:val="26"/>
          <w:lang w:val="uk-UA"/>
        </w:rPr>
        <w:t>нами</w:t>
      </w:r>
      <w:r>
        <w:rPr>
          <w:color w:val="000000"/>
          <w:sz w:val="26"/>
          <w:szCs w:val="26"/>
        </w:rPr>
        <w:t xml:space="preserve"> малолітньої дитини, </w:t>
      </w:r>
      <w:r>
        <w:rPr>
          <w:color w:val="000000"/>
          <w:sz w:val="26"/>
          <w:szCs w:val="26"/>
          <w:lang w:val="uk-UA"/>
        </w:rPr>
        <w:t>вважаємо за доцільне звернення з вказаною позовною заявою до суду.</w:t>
      </w:r>
    </w:p>
    <w:p w:rsidR="00F152D7" w:rsidRDefault="00F152D7">
      <w:pPr>
        <w:pStyle w:val="a0"/>
        <w:spacing w:after="0"/>
        <w:contextualSpacing/>
        <w:jc w:val="both"/>
      </w:pPr>
      <w:r>
        <w:rPr>
          <w:color w:val="000000"/>
          <w:sz w:val="26"/>
          <w:szCs w:val="26"/>
          <w:lang w:val="uk-UA"/>
        </w:rPr>
        <w:t xml:space="preserve">В рішенні Європейського суду з прав людини від 18.12.2008 року у справі «Савіни проти України» наголошується, що взаємне задоволення від спільного перебування батьків і дітей є фундаментальним елементом сімейного життя, а тому втручання до нього має відбуватися у вузьких рамках, визначених статтею 8 Європейської конвенції про захист прав людини й основоположних свобод. Європейський суд з прав людини також підкреслив, що, незважаючи на певний вільний розсуд держави в справі відібрання дітей під державну опіку, відбирання дітей від батьків означає відрізання дітей від свого коріння, що може бути виправданим лише у виняткових випадках. У той же час, як вбачається зі змісту рішень Європейського суду з прав людини «Z та інші проти Сполученого Королівства» від 10.05.2001 року та «A. проти Сполученого Королівства» від 23.09.1998 року, в контексті вимог статті 3 Конвенції про захист прав людини та основоположних свобод держава повинна приділяти особливу увагу захисту дітей від поганого поводження з боку інших осіб, у тому числі шляхом здійснення своєчасних превентивних заходів. </w:t>
      </w:r>
    </w:p>
    <w:p w:rsidR="00F152D7" w:rsidRPr="000864F0" w:rsidRDefault="00F152D7">
      <w:pPr>
        <w:pStyle w:val="a0"/>
        <w:spacing w:after="0"/>
        <w:contextualSpacing/>
        <w:jc w:val="both"/>
        <w:rPr>
          <w:lang w:val="uk-UA"/>
        </w:rPr>
      </w:pPr>
      <w:r>
        <w:rPr>
          <w:color w:val="000000"/>
          <w:szCs w:val="26"/>
          <w:lang w:val="uk-UA"/>
        </w:rPr>
        <w:t>На підставі п. 7 ст. 6 Закону України “Про судовий збір” якщо позов подається одночасно кількома позивачами до одного або кількох відповідачів, судовий збір обчислюється з урахуванням загальної суми позов</w:t>
      </w:r>
      <w:r>
        <w:rPr>
          <w:color w:val="000000"/>
          <w:lang w:val="uk-UA"/>
        </w:rPr>
        <w:t xml:space="preserve">у і сплачується кожним позивачем пропорційно долі поданих кожним з них вимог окремим платіжним документом. Позивач 1 </w:t>
      </w:r>
      <w:r w:rsidR="000864F0">
        <w:rPr>
          <w:color w:val="000000"/>
          <w:lang w:val="uk-UA"/>
        </w:rPr>
        <w:t>Особа 1</w:t>
      </w:r>
      <w:r>
        <w:rPr>
          <w:color w:val="000000"/>
          <w:lang w:val="uk-UA"/>
        </w:rPr>
        <w:t xml:space="preserve"> звільнена від сплати судового збору як інвалід ІІ групи з дитинства, що підтверджується посвідченням серії </w:t>
      </w:r>
      <w:r w:rsidR="000864F0">
        <w:rPr>
          <w:color w:val="000000"/>
          <w:lang w:val="uk-UA"/>
        </w:rPr>
        <w:t>Інформація 2.</w:t>
      </w:r>
    </w:p>
    <w:p w:rsidR="00F152D7" w:rsidRDefault="00F152D7">
      <w:pPr>
        <w:pStyle w:val="a0"/>
        <w:spacing w:after="0"/>
        <w:contextualSpacing/>
        <w:jc w:val="both"/>
      </w:pPr>
      <w:r>
        <w:rPr>
          <w:color w:val="000000"/>
          <w:sz w:val="26"/>
          <w:szCs w:val="26"/>
        </w:rPr>
        <w:t>Керуючись ст.</w:t>
      </w:r>
      <w:hyperlink r:id="rId6" w:anchor="_blank" w:history="1">
        <w:r>
          <w:rPr>
            <w:rStyle w:val="a5"/>
            <w:color w:val="000000"/>
            <w:sz w:val="26"/>
            <w:szCs w:val="26"/>
          </w:rPr>
          <w:t>76-80</w:t>
        </w:r>
      </w:hyperlink>
      <w:r>
        <w:rPr>
          <w:color w:val="000000"/>
          <w:sz w:val="26"/>
          <w:szCs w:val="26"/>
        </w:rPr>
        <w:t>,</w:t>
      </w:r>
      <w:hyperlink r:id="rId7" w:anchor="_blank" w:history="1">
        <w:r>
          <w:rPr>
            <w:rStyle w:val="a5"/>
            <w:color w:val="000000"/>
            <w:sz w:val="26"/>
            <w:szCs w:val="26"/>
          </w:rPr>
          <w:t>200</w:t>
        </w:r>
      </w:hyperlink>
      <w:r>
        <w:rPr>
          <w:color w:val="000000"/>
          <w:sz w:val="26"/>
          <w:szCs w:val="26"/>
        </w:rPr>
        <w:t>,</w:t>
      </w:r>
      <w:hyperlink r:id="rId8" w:anchor="_blank" w:history="1">
        <w:r>
          <w:rPr>
            <w:rStyle w:val="a5"/>
            <w:color w:val="000000"/>
            <w:sz w:val="26"/>
            <w:szCs w:val="26"/>
          </w:rPr>
          <w:t>263-265 ЦПК України</w:t>
        </w:r>
      </w:hyperlink>
      <w:r>
        <w:rPr>
          <w:color w:val="000000"/>
          <w:sz w:val="26"/>
          <w:szCs w:val="26"/>
        </w:rPr>
        <w:t xml:space="preserve">, п.8 Конвенції ООН про права дитини 1989 року, </w:t>
      </w:r>
      <w:hyperlink r:id="rId9" w:anchor="_blank" w:history="1">
        <w:r>
          <w:rPr>
            <w:rStyle w:val="a5"/>
            <w:color w:val="000000"/>
            <w:sz w:val="26"/>
            <w:szCs w:val="26"/>
          </w:rPr>
          <w:t>ст.170 Сімейного кодексу України</w:t>
        </w:r>
      </w:hyperlink>
      <w:r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  <w:lang w:val="uk-UA"/>
        </w:rPr>
        <w:t>-</w:t>
      </w:r>
    </w:p>
    <w:p w:rsidR="00F152D7" w:rsidRDefault="00F152D7">
      <w:pPr>
        <w:pStyle w:val="a0"/>
        <w:spacing w:after="0"/>
        <w:contextualSpacing/>
        <w:jc w:val="both"/>
      </w:pPr>
    </w:p>
    <w:p w:rsidR="00F152D7" w:rsidRDefault="00F152D7">
      <w:pPr>
        <w:pStyle w:val="a0"/>
        <w:spacing w:after="0"/>
        <w:contextualSpacing/>
        <w:jc w:val="center"/>
      </w:pPr>
      <w:r>
        <w:rPr>
          <w:b/>
          <w:color w:val="000000"/>
          <w:sz w:val="26"/>
          <w:szCs w:val="26"/>
          <w:lang w:val="uk-UA"/>
        </w:rPr>
        <w:t>просимо суд</w:t>
      </w:r>
      <w:r>
        <w:rPr>
          <w:b/>
          <w:color w:val="000000"/>
          <w:sz w:val="26"/>
          <w:szCs w:val="26"/>
        </w:rPr>
        <w:t>:</w:t>
      </w:r>
    </w:p>
    <w:p w:rsidR="00F152D7" w:rsidRDefault="00F152D7">
      <w:pPr>
        <w:pStyle w:val="a0"/>
        <w:spacing w:after="0"/>
        <w:contextualSpacing/>
        <w:jc w:val="both"/>
        <w:rPr>
          <w:color w:val="000000"/>
          <w:sz w:val="26"/>
          <w:szCs w:val="26"/>
        </w:rPr>
      </w:pPr>
    </w:p>
    <w:p w:rsidR="00F152D7" w:rsidRDefault="00F152D7">
      <w:pPr>
        <w:pStyle w:val="a0"/>
        <w:spacing w:after="0"/>
        <w:contextualSpacing/>
        <w:jc w:val="both"/>
      </w:pPr>
      <w:r>
        <w:rPr>
          <w:color w:val="000000"/>
          <w:sz w:val="26"/>
          <w:szCs w:val="26"/>
          <w:lang w:val="uk-UA"/>
        </w:rPr>
        <w:t>1.</w:t>
      </w:r>
      <w:r>
        <w:rPr>
          <w:color w:val="000000"/>
          <w:sz w:val="26"/>
          <w:szCs w:val="26"/>
        </w:rPr>
        <w:t xml:space="preserve">Повернути малолітню дитину </w:t>
      </w:r>
      <w:r w:rsidR="000864F0">
        <w:rPr>
          <w:color w:val="000000"/>
          <w:sz w:val="26"/>
          <w:szCs w:val="26"/>
          <w:lang w:val="uk-UA"/>
        </w:rPr>
        <w:t>Особа 4</w:t>
      </w:r>
      <w:r>
        <w:rPr>
          <w:color w:val="000000"/>
          <w:sz w:val="26"/>
          <w:szCs w:val="26"/>
          <w:lang w:val="uk-UA"/>
        </w:rPr>
        <w:t xml:space="preserve">, </w:t>
      </w:r>
      <w:r w:rsidR="000864F0">
        <w:rPr>
          <w:color w:val="000000"/>
          <w:sz w:val="26"/>
          <w:szCs w:val="26"/>
          <w:lang w:val="uk-UA"/>
        </w:rPr>
        <w:t>Інформація 3</w:t>
      </w:r>
      <w:r>
        <w:rPr>
          <w:color w:val="000000"/>
          <w:sz w:val="26"/>
          <w:szCs w:val="26"/>
          <w:lang w:val="uk-UA"/>
        </w:rPr>
        <w:t xml:space="preserve"> року народження</w:t>
      </w:r>
      <w:r>
        <w:rPr>
          <w:color w:val="000000"/>
          <w:sz w:val="26"/>
          <w:szCs w:val="26"/>
        </w:rPr>
        <w:t xml:space="preserve">, її батькам: матері </w:t>
      </w:r>
      <w:r w:rsidR="000864F0">
        <w:rPr>
          <w:color w:val="000000"/>
          <w:sz w:val="26"/>
          <w:szCs w:val="26"/>
          <w:lang w:val="uk-UA"/>
        </w:rPr>
        <w:t>Особа 1</w:t>
      </w:r>
      <w:r>
        <w:rPr>
          <w:color w:val="000000"/>
          <w:sz w:val="26"/>
          <w:szCs w:val="26"/>
          <w:lang w:val="uk-UA"/>
        </w:rPr>
        <w:t>,</w:t>
      </w:r>
      <w:r>
        <w:rPr>
          <w:color w:val="000000"/>
          <w:sz w:val="26"/>
          <w:szCs w:val="26"/>
        </w:rPr>
        <w:t xml:space="preserve"> </w:t>
      </w:r>
      <w:r w:rsidR="000864F0">
        <w:rPr>
          <w:color w:val="000000"/>
          <w:sz w:val="26"/>
          <w:szCs w:val="26"/>
          <w:lang w:val="uk-UA"/>
        </w:rPr>
        <w:t>Інформація 4</w:t>
      </w:r>
      <w:r>
        <w:rPr>
          <w:color w:val="000000"/>
          <w:sz w:val="26"/>
          <w:szCs w:val="26"/>
        </w:rPr>
        <w:t xml:space="preserve"> року народженя, та батькові </w:t>
      </w:r>
      <w:r w:rsidR="000864F0">
        <w:rPr>
          <w:color w:val="000000"/>
          <w:sz w:val="26"/>
          <w:szCs w:val="26"/>
          <w:lang w:val="uk-UA"/>
        </w:rPr>
        <w:t>Особа 2</w:t>
      </w:r>
      <w:r>
        <w:rPr>
          <w:color w:val="000000"/>
          <w:sz w:val="26"/>
          <w:szCs w:val="26"/>
          <w:lang w:val="uk-UA"/>
        </w:rPr>
        <w:t xml:space="preserve">, </w:t>
      </w:r>
      <w:r w:rsidR="000864F0">
        <w:rPr>
          <w:color w:val="000000"/>
          <w:sz w:val="26"/>
          <w:szCs w:val="26"/>
          <w:lang w:val="uk-UA"/>
        </w:rPr>
        <w:t>Інформація 5</w:t>
      </w:r>
      <w:r>
        <w:rPr>
          <w:color w:val="000000"/>
          <w:sz w:val="26"/>
          <w:szCs w:val="26"/>
          <w:lang w:val="uk-UA"/>
        </w:rPr>
        <w:t xml:space="preserve"> року народження.</w:t>
      </w:r>
    </w:p>
    <w:p w:rsidR="00F152D7" w:rsidRDefault="00F152D7">
      <w:pPr>
        <w:pStyle w:val="a0"/>
        <w:spacing w:after="0"/>
        <w:contextualSpacing/>
        <w:jc w:val="both"/>
      </w:pPr>
      <w:r>
        <w:rPr>
          <w:color w:val="000000"/>
          <w:sz w:val="26"/>
          <w:szCs w:val="26"/>
          <w:lang w:val="uk-UA"/>
        </w:rPr>
        <w:t>2.</w:t>
      </w:r>
      <w:r>
        <w:rPr>
          <w:color w:val="000000"/>
          <w:sz w:val="26"/>
          <w:szCs w:val="26"/>
        </w:rPr>
        <w:t xml:space="preserve">Допустити негайне виконання рішення про повернення малолітньої дитини </w:t>
      </w:r>
      <w:r w:rsidR="000864F0">
        <w:rPr>
          <w:color w:val="000000"/>
          <w:sz w:val="26"/>
          <w:szCs w:val="26"/>
          <w:lang w:val="uk-UA"/>
        </w:rPr>
        <w:t>Особа 4</w:t>
      </w:r>
      <w:r>
        <w:rPr>
          <w:color w:val="000000"/>
          <w:sz w:val="26"/>
          <w:szCs w:val="26"/>
          <w:lang w:val="uk-UA"/>
        </w:rPr>
        <w:t xml:space="preserve">, </w:t>
      </w:r>
      <w:r w:rsidR="000864F0">
        <w:rPr>
          <w:color w:val="000000"/>
          <w:sz w:val="26"/>
          <w:szCs w:val="26"/>
          <w:lang w:val="uk-UA"/>
        </w:rPr>
        <w:t>Інформація 3</w:t>
      </w:r>
      <w:r>
        <w:rPr>
          <w:color w:val="000000"/>
          <w:sz w:val="26"/>
          <w:szCs w:val="26"/>
          <w:lang w:val="uk-UA"/>
        </w:rPr>
        <w:t xml:space="preserve"> року народження</w:t>
      </w:r>
      <w:r>
        <w:rPr>
          <w:color w:val="000000"/>
          <w:sz w:val="26"/>
          <w:szCs w:val="26"/>
        </w:rPr>
        <w:t xml:space="preserve">, її батькам: </w:t>
      </w:r>
      <w:r w:rsidR="000864F0">
        <w:rPr>
          <w:color w:val="000000"/>
          <w:sz w:val="26"/>
          <w:szCs w:val="26"/>
        </w:rPr>
        <w:t xml:space="preserve">матері </w:t>
      </w:r>
      <w:r w:rsidR="000864F0">
        <w:rPr>
          <w:color w:val="000000"/>
          <w:sz w:val="26"/>
          <w:szCs w:val="26"/>
          <w:lang w:val="uk-UA"/>
        </w:rPr>
        <w:t>Особа 1,</w:t>
      </w:r>
      <w:r w:rsidR="000864F0">
        <w:rPr>
          <w:color w:val="000000"/>
          <w:sz w:val="26"/>
          <w:szCs w:val="26"/>
        </w:rPr>
        <w:t xml:space="preserve"> </w:t>
      </w:r>
      <w:r w:rsidR="000864F0">
        <w:rPr>
          <w:color w:val="000000"/>
          <w:sz w:val="26"/>
          <w:szCs w:val="26"/>
          <w:lang w:val="uk-UA"/>
        </w:rPr>
        <w:t>Інформація 4</w:t>
      </w:r>
      <w:r w:rsidR="000864F0">
        <w:rPr>
          <w:color w:val="000000"/>
          <w:sz w:val="26"/>
          <w:szCs w:val="26"/>
        </w:rPr>
        <w:t xml:space="preserve"> року народженя, та батькові </w:t>
      </w:r>
      <w:r w:rsidR="000864F0">
        <w:rPr>
          <w:color w:val="000000"/>
          <w:sz w:val="26"/>
          <w:szCs w:val="26"/>
          <w:lang w:val="uk-UA"/>
        </w:rPr>
        <w:t>Особа 2, Інформація 5 року народження.</w:t>
      </w:r>
    </w:p>
    <w:p w:rsidR="00F152D7" w:rsidRDefault="00F152D7">
      <w:pPr>
        <w:contextualSpacing/>
        <w:rPr>
          <w:sz w:val="26"/>
          <w:szCs w:val="26"/>
        </w:rPr>
      </w:pPr>
    </w:p>
    <w:p w:rsidR="00F152D7" w:rsidRDefault="00F152D7">
      <w:pPr>
        <w:pStyle w:val="2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/>
        <w:contextualSpacing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ДОДАТКИ:</w:t>
      </w:r>
    </w:p>
    <w:p w:rsidR="00F152D7" w:rsidRDefault="00F152D7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contextualSpacing/>
        <w:jc w:val="both"/>
        <w:rPr>
          <w:sz w:val="26"/>
          <w:szCs w:val="26"/>
        </w:rPr>
      </w:pPr>
    </w:p>
    <w:p w:rsidR="00F152D7" w:rsidRDefault="00F152D7">
      <w:pPr>
        <w:pStyle w:val="a0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contextualSpacing/>
        <w:jc w:val="both"/>
      </w:pPr>
      <w:r>
        <w:rPr>
          <w:color w:val="000000"/>
          <w:sz w:val="26"/>
          <w:szCs w:val="26"/>
        </w:rPr>
        <w:t xml:space="preserve">Копія позовної </w:t>
      </w:r>
      <w:proofErr w:type="gramStart"/>
      <w:r>
        <w:rPr>
          <w:color w:val="000000"/>
          <w:sz w:val="26"/>
          <w:szCs w:val="26"/>
        </w:rPr>
        <w:t>заяви  —</w:t>
      </w:r>
      <w:proofErr w:type="gramEnd"/>
      <w:r>
        <w:rPr>
          <w:color w:val="000000"/>
          <w:sz w:val="26"/>
          <w:szCs w:val="26"/>
        </w:rPr>
        <w:t xml:space="preserve"> 1прим.;</w:t>
      </w:r>
    </w:p>
    <w:p w:rsidR="00F152D7" w:rsidRDefault="00F152D7">
      <w:pPr>
        <w:pStyle w:val="a0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contextualSpacing/>
        <w:jc w:val="both"/>
      </w:pPr>
      <w:r>
        <w:rPr>
          <w:color w:val="000000"/>
          <w:sz w:val="26"/>
          <w:szCs w:val="26"/>
        </w:rPr>
        <w:t xml:space="preserve">Копія паспорта </w:t>
      </w:r>
      <w:r>
        <w:rPr>
          <w:color w:val="000000"/>
          <w:sz w:val="26"/>
          <w:szCs w:val="26"/>
          <w:lang w:val="uk-UA"/>
        </w:rPr>
        <w:t>та РНОКПП</w:t>
      </w:r>
      <w:r>
        <w:rPr>
          <w:color w:val="000000"/>
          <w:sz w:val="26"/>
          <w:szCs w:val="26"/>
        </w:rPr>
        <w:t xml:space="preserve"> позивача </w:t>
      </w:r>
      <w:r>
        <w:rPr>
          <w:color w:val="000000"/>
          <w:sz w:val="26"/>
          <w:szCs w:val="26"/>
          <w:lang w:val="uk-UA"/>
        </w:rPr>
        <w:t>1</w:t>
      </w:r>
      <w:r>
        <w:rPr>
          <w:color w:val="000000"/>
          <w:sz w:val="26"/>
          <w:szCs w:val="26"/>
        </w:rPr>
        <w:t xml:space="preserve"> — </w:t>
      </w:r>
      <w:r>
        <w:rPr>
          <w:color w:val="000000"/>
          <w:sz w:val="26"/>
          <w:szCs w:val="26"/>
          <w:lang w:val="uk-UA"/>
        </w:rPr>
        <w:t>2</w:t>
      </w:r>
      <w:r>
        <w:rPr>
          <w:color w:val="000000"/>
          <w:sz w:val="26"/>
          <w:szCs w:val="26"/>
        </w:rPr>
        <w:t xml:space="preserve"> прим.;</w:t>
      </w:r>
    </w:p>
    <w:p w:rsidR="00F152D7" w:rsidRDefault="00F152D7">
      <w:pPr>
        <w:pStyle w:val="a0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contextualSpacing/>
        <w:jc w:val="both"/>
      </w:pPr>
      <w:r>
        <w:rPr>
          <w:color w:val="000000"/>
          <w:sz w:val="26"/>
          <w:szCs w:val="26"/>
        </w:rPr>
        <w:t xml:space="preserve">Копія паспорта </w:t>
      </w:r>
      <w:r>
        <w:rPr>
          <w:color w:val="000000"/>
          <w:sz w:val="26"/>
          <w:szCs w:val="26"/>
          <w:lang w:val="uk-UA"/>
        </w:rPr>
        <w:t>та РНОКПП</w:t>
      </w:r>
      <w:r>
        <w:rPr>
          <w:color w:val="000000"/>
          <w:sz w:val="26"/>
          <w:szCs w:val="26"/>
        </w:rPr>
        <w:t xml:space="preserve"> позивача </w:t>
      </w:r>
      <w:r>
        <w:rPr>
          <w:color w:val="000000"/>
          <w:sz w:val="26"/>
          <w:szCs w:val="26"/>
          <w:lang w:val="uk-UA"/>
        </w:rPr>
        <w:t>2</w:t>
      </w:r>
      <w:r>
        <w:rPr>
          <w:color w:val="000000"/>
          <w:sz w:val="26"/>
          <w:szCs w:val="26"/>
        </w:rPr>
        <w:t xml:space="preserve"> — </w:t>
      </w:r>
      <w:r>
        <w:rPr>
          <w:color w:val="000000"/>
          <w:sz w:val="26"/>
          <w:szCs w:val="26"/>
          <w:lang w:val="uk-UA"/>
        </w:rPr>
        <w:t>2</w:t>
      </w:r>
      <w:r>
        <w:rPr>
          <w:color w:val="000000"/>
          <w:sz w:val="26"/>
          <w:szCs w:val="26"/>
        </w:rPr>
        <w:t xml:space="preserve"> прим.;</w:t>
      </w:r>
    </w:p>
    <w:p w:rsidR="00F152D7" w:rsidRDefault="00F152D7">
      <w:pPr>
        <w:pStyle w:val="a0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contextualSpacing/>
        <w:jc w:val="both"/>
      </w:pPr>
      <w:r>
        <w:rPr>
          <w:color w:val="000000"/>
          <w:sz w:val="26"/>
          <w:szCs w:val="26"/>
          <w:lang w:val="uk-UA"/>
        </w:rPr>
        <w:t>Копія свідоцтва про народження дитини — 2 прим.;</w:t>
      </w:r>
    </w:p>
    <w:p w:rsidR="00F152D7" w:rsidRDefault="00F152D7">
      <w:pPr>
        <w:pStyle w:val="a0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contextualSpacing/>
        <w:jc w:val="both"/>
      </w:pPr>
      <w:r>
        <w:rPr>
          <w:color w:val="000000"/>
          <w:sz w:val="26"/>
          <w:szCs w:val="26"/>
          <w:lang w:val="uk-UA"/>
        </w:rPr>
        <w:t>Висновок органу опіки та піклування та його копія в 1 прим.;</w:t>
      </w:r>
    </w:p>
    <w:p w:rsidR="00F152D7" w:rsidRDefault="00F152D7">
      <w:pPr>
        <w:pStyle w:val="a0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contextualSpacing/>
        <w:jc w:val="both"/>
      </w:pPr>
      <w:r>
        <w:rPr>
          <w:color w:val="000000"/>
          <w:sz w:val="26"/>
          <w:szCs w:val="26"/>
          <w:lang w:val="uk-UA"/>
        </w:rPr>
        <w:t>Акт обстеження матеріально-побутових умов та його копія в 1 прим.;</w:t>
      </w:r>
    </w:p>
    <w:p w:rsidR="00F152D7" w:rsidRDefault="00F152D7">
      <w:pPr>
        <w:pStyle w:val="a0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contextualSpacing/>
        <w:jc w:val="both"/>
      </w:pPr>
      <w:r>
        <w:rPr>
          <w:color w:val="000000"/>
          <w:sz w:val="26"/>
          <w:szCs w:val="26"/>
          <w:lang w:val="uk-UA"/>
        </w:rPr>
        <w:t>Довідка-характеристика виконавчого комітету селищної ради від 07.12.2018 року та її копія;</w:t>
      </w:r>
    </w:p>
    <w:p w:rsidR="00F152D7" w:rsidRDefault="00F152D7">
      <w:pPr>
        <w:pStyle w:val="a0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contextualSpacing/>
        <w:jc w:val="both"/>
      </w:pPr>
      <w:r>
        <w:rPr>
          <w:color w:val="000000"/>
          <w:sz w:val="26"/>
          <w:szCs w:val="26"/>
          <w:lang w:val="uk-UA"/>
        </w:rPr>
        <w:t>Довідка ЦПМСД від 19.11.2018 року та її копія;</w:t>
      </w:r>
    </w:p>
    <w:p w:rsidR="00F152D7" w:rsidRDefault="00F152D7">
      <w:pPr>
        <w:pStyle w:val="a0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contextualSpacing/>
        <w:jc w:val="both"/>
      </w:pPr>
      <w:r>
        <w:rPr>
          <w:color w:val="000000"/>
          <w:sz w:val="26"/>
          <w:szCs w:val="26"/>
          <w:lang w:val="uk-UA"/>
        </w:rPr>
        <w:t>Довідка відділення поліції від 27.11.2018 року та її копія</w:t>
      </w:r>
      <w:r>
        <w:rPr>
          <w:color w:val="000000"/>
          <w:sz w:val="26"/>
          <w:szCs w:val="26"/>
        </w:rPr>
        <w:t>;</w:t>
      </w:r>
    </w:p>
    <w:p w:rsidR="00F152D7" w:rsidRDefault="00F152D7">
      <w:pPr>
        <w:pStyle w:val="a0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contextualSpacing/>
        <w:jc w:val="both"/>
      </w:pPr>
      <w:r>
        <w:rPr>
          <w:color w:val="000000"/>
          <w:sz w:val="26"/>
          <w:szCs w:val="26"/>
          <w:lang w:val="uk-UA"/>
        </w:rPr>
        <w:t>Довідка про склад сім’ї від 15.01.2019 року та її копія;</w:t>
      </w:r>
    </w:p>
    <w:p w:rsidR="00F152D7" w:rsidRDefault="00F152D7">
      <w:pPr>
        <w:pStyle w:val="a0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contextualSpacing/>
        <w:jc w:val="both"/>
      </w:pPr>
      <w:r>
        <w:rPr>
          <w:rStyle w:val="a6"/>
          <w:b w:val="0"/>
          <w:color w:val="000000"/>
          <w:sz w:val="26"/>
          <w:szCs w:val="26"/>
          <w:lang w:val="uk-UA"/>
        </w:rPr>
        <w:t>Довідка про доходи позивача 1 від 27.11.2018 року, видана ОУ ПФУ Полтавської області та її копія;</w:t>
      </w:r>
    </w:p>
    <w:p w:rsidR="00F152D7" w:rsidRDefault="00F152D7">
      <w:pPr>
        <w:pStyle w:val="a0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contextualSpacing/>
        <w:jc w:val="both"/>
      </w:pPr>
      <w:r>
        <w:rPr>
          <w:rStyle w:val="a6"/>
          <w:b w:val="0"/>
          <w:color w:val="000000"/>
          <w:sz w:val="26"/>
          <w:szCs w:val="26"/>
          <w:lang w:val="uk-UA"/>
        </w:rPr>
        <w:t>Довідка про отримання щомісячної одноразової допомоги про народження, видана  УСЗ</w:t>
      </w:r>
      <w:r w:rsidR="000864F0">
        <w:rPr>
          <w:rStyle w:val="a6"/>
          <w:b w:val="0"/>
          <w:color w:val="000000"/>
          <w:sz w:val="26"/>
          <w:szCs w:val="26"/>
          <w:lang w:val="uk-UA"/>
        </w:rPr>
        <w:t>Н</w:t>
      </w:r>
      <w:r>
        <w:rPr>
          <w:rStyle w:val="a6"/>
          <w:b w:val="0"/>
          <w:color w:val="000000"/>
          <w:sz w:val="26"/>
          <w:szCs w:val="26"/>
          <w:lang w:val="uk-UA"/>
        </w:rPr>
        <w:t xml:space="preserve"> 27.11.2018 року та її копія;</w:t>
      </w:r>
    </w:p>
    <w:p w:rsidR="00F152D7" w:rsidRDefault="00F152D7">
      <w:pPr>
        <w:pStyle w:val="a0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contextualSpacing/>
        <w:jc w:val="both"/>
      </w:pPr>
      <w:r>
        <w:rPr>
          <w:rStyle w:val="a6"/>
          <w:b w:val="0"/>
          <w:color w:val="000000"/>
          <w:sz w:val="26"/>
          <w:szCs w:val="26"/>
          <w:lang w:val="uk-UA"/>
        </w:rPr>
        <w:t>Дові</w:t>
      </w:r>
      <w:r w:rsidR="006D4977">
        <w:rPr>
          <w:rStyle w:val="a6"/>
          <w:b w:val="0"/>
          <w:color w:val="000000"/>
          <w:sz w:val="26"/>
          <w:szCs w:val="26"/>
          <w:lang w:val="uk-UA"/>
        </w:rPr>
        <w:t>дка про доходи, видана КАТП</w:t>
      </w:r>
      <w:r>
        <w:rPr>
          <w:rStyle w:val="a6"/>
          <w:b w:val="0"/>
          <w:color w:val="000000"/>
          <w:sz w:val="26"/>
          <w:szCs w:val="26"/>
          <w:lang w:val="uk-UA"/>
        </w:rPr>
        <w:t xml:space="preserve"> 26.11.2018 року та її копія;</w:t>
      </w:r>
    </w:p>
    <w:p w:rsidR="00F152D7" w:rsidRDefault="00F152D7">
      <w:pPr>
        <w:pStyle w:val="a0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contextualSpacing/>
        <w:jc w:val="both"/>
      </w:pPr>
      <w:r>
        <w:rPr>
          <w:rStyle w:val="a6"/>
          <w:b w:val="0"/>
          <w:color w:val="000000"/>
          <w:sz w:val="26"/>
          <w:szCs w:val="26"/>
          <w:lang w:val="uk-UA"/>
        </w:rPr>
        <w:t>Виробнича характеристика на позивача 2 від 2</w:t>
      </w:r>
      <w:r w:rsidR="006D4977">
        <w:rPr>
          <w:rStyle w:val="a6"/>
          <w:b w:val="0"/>
          <w:color w:val="000000"/>
          <w:sz w:val="26"/>
          <w:szCs w:val="26"/>
          <w:lang w:val="uk-UA"/>
        </w:rPr>
        <w:t>7.11.2018 року, видана КАТП</w:t>
      </w:r>
      <w:r>
        <w:rPr>
          <w:rStyle w:val="a6"/>
          <w:b w:val="0"/>
          <w:color w:val="000000"/>
          <w:sz w:val="26"/>
          <w:szCs w:val="26"/>
          <w:lang w:val="uk-UA"/>
        </w:rPr>
        <w:t xml:space="preserve"> та її копія;</w:t>
      </w:r>
    </w:p>
    <w:p w:rsidR="00F152D7" w:rsidRDefault="00F152D7">
      <w:pPr>
        <w:pStyle w:val="a0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contextualSpacing/>
        <w:jc w:val="both"/>
      </w:pPr>
      <w:r>
        <w:rPr>
          <w:rStyle w:val="a6"/>
          <w:b w:val="0"/>
          <w:color w:val="000000"/>
          <w:sz w:val="26"/>
          <w:szCs w:val="26"/>
          <w:lang w:val="uk-UA"/>
        </w:rPr>
        <w:t>Витяг із сайту Судова влада України.</w:t>
      </w:r>
    </w:p>
    <w:p w:rsidR="00F152D7" w:rsidRDefault="00F152D7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contextualSpacing/>
        <w:jc w:val="both"/>
        <w:rPr>
          <w:color w:val="000000"/>
          <w:sz w:val="26"/>
          <w:szCs w:val="26"/>
        </w:rPr>
      </w:pPr>
    </w:p>
    <w:p w:rsidR="00F152D7" w:rsidRDefault="00F152D7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contextualSpacing/>
        <w:jc w:val="both"/>
      </w:pPr>
      <w:r>
        <w:rPr>
          <w:color w:val="000000"/>
          <w:sz w:val="26"/>
          <w:szCs w:val="26"/>
        </w:rPr>
        <w:t xml:space="preserve">  </w:t>
      </w:r>
    </w:p>
    <w:p w:rsidR="00F152D7" w:rsidRDefault="00F152D7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contextualSpacing/>
        <w:jc w:val="both"/>
        <w:rPr>
          <w:color w:val="000000"/>
          <w:sz w:val="26"/>
          <w:szCs w:val="26"/>
        </w:rPr>
      </w:pPr>
    </w:p>
    <w:p w:rsidR="00F152D7" w:rsidRDefault="00F152D7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contextualSpacing/>
        <w:jc w:val="both"/>
      </w:pPr>
      <w:r>
        <w:rPr>
          <w:rStyle w:val="a6"/>
          <w:b w:val="0"/>
          <w:color w:val="000000"/>
          <w:sz w:val="26"/>
          <w:szCs w:val="26"/>
          <w:lang w:val="uk-UA"/>
        </w:rPr>
        <w:t>“__”________ 2019 року                         ______________                    О</w:t>
      </w:r>
      <w:r w:rsidR="000864F0">
        <w:rPr>
          <w:rStyle w:val="a6"/>
          <w:b w:val="0"/>
          <w:color w:val="000000"/>
          <w:sz w:val="26"/>
          <w:szCs w:val="26"/>
          <w:lang w:val="uk-UA"/>
        </w:rPr>
        <w:t>соба 1</w:t>
      </w:r>
    </w:p>
    <w:p w:rsidR="00F152D7" w:rsidRDefault="00F152D7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contextualSpacing/>
        <w:jc w:val="both"/>
      </w:pPr>
    </w:p>
    <w:p w:rsidR="00F152D7" w:rsidRDefault="00F152D7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contextualSpacing/>
        <w:jc w:val="both"/>
      </w:pPr>
      <w:r>
        <w:rPr>
          <w:rStyle w:val="a6"/>
          <w:b w:val="0"/>
          <w:color w:val="000000"/>
          <w:sz w:val="26"/>
          <w:szCs w:val="26"/>
          <w:lang w:val="uk-UA"/>
        </w:rPr>
        <w:t>“__”________ 2019 року                         _________</w:t>
      </w:r>
      <w:r w:rsidR="000864F0">
        <w:rPr>
          <w:rStyle w:val="a6"/>
          <w:b w:val="0"/>
          <w:color w:val="000000"/>
          <w:sz w:val="26"/>
          <w:szCs w:val="26"/>
          <w:lang w:val="uk-UA"/>
        </w:rPr>
        <w:t>_____                    Особа 2</w:t>
      </w:r>
    </w:p>
    <w:p w:rsidR="00F152D7" w:rsidRDefault="00F152D7">
      <w:pPr>
        <w:pStyle w:val="a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pacing w:after="0" w:line="240" w:lineRule="auto"/>
        <w:contextualSpacing/>
        <w:jc w:val="both"/>
      </w:pPr>
    </w:p>
    <w:p w:rsidR="00F152D7" w:rsidRDefault="00F152D7">
      <w:pPr>
        <w:contextualSpacing/>
        <w:rPr>
          <w:sz w:val="26"/>
          <w:szCs w:val="26"/>
        </w:rPr>
      </w:pPr>
    </w:p>
    <w:p w:rsidR="00F152D7" w:rsidRDefault="00F152D7">
      <w:pPr>
        <w:contextualSpacing/>
        <w:jc w:val="both"/>
        <w:rPr>
          <w:sz w:val="26"/>
          <w:szCs w:val="26"/>
          <w:lang w:val="uk-UA"/>
        </w:rPr>
      </w:pPr>
    </w:p>
    <w:sectPr w:rsidR="00F152D7">
      <w:pgSz w:w="11906" w:h="16838"/>
      <w:pgMar w:top="540" w:right="85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mallCaps w:val="0"/>
        <w:spacing w:val="0"/>
        <w:sz w:val="26"/>
        <w:szCs w:val="26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4F0"/>
    <w:rsid w:val="000864F0"/>
    <w:rsid w:val="001C2ABD"/>
    <w:rsid w:val="002304AA"/>
    <w:rsid w:val="004370B5"/>
    <w:rsid w:val="006D4977"/>
    <w:rsid w:val="00F1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76777B90-221A-4AED-BF76-D8798D63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2">
    <w:name w:val="heading 2"/>
    <w:basedOn w:val="a1"/>
    <w:next w:val="a0"/>
    <w:qFormat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i w:val="0"/>
      <w:caps w:val="0"/>
      <w:smallCaps w:val="0"/>
      <w:spacing w:val="0"/>
      <w:sz w:val="26"/>
      <w:szCs w:val="26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styleId="a5">
    <w:name w:val="Hyperlink"/>
    <w:rPr>
      <w:color w:val="000080"/>
      <w:u w:val="single"/>
      <w:lang/>
    </w:rPr>
  </w:style>
  <w:style w:type="character" w:customStyle="1" w:styleId="WW-">
    <w:name w:val="WW-Гіперпосилання"/>
    <w:rPr>
      <w:color w:val="000080"/>
      <w:u w:val="single"/>
      <w:lang/>
    </w:rPr>
  </w:style>
  <w:style w:type="character" w:styleId="a6">
    <w:name w:val="Strong"/>
    <w:qFormat/>
    <w:rPr>
      <w:b/>
      <w:bCs/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caps w:val="0"/>
      <w:smallCaps w:val="0"/>
      <w:spacing w:val="0"/>
      <w:sz w:val="24"/>
      <w:szCs w:val="24"/>
      <w:lang w:val="en-A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7">
    <w:name w:val="Символ нумерації"/>
  </w:style>
  <w:style w:type="paragraph" w:customStyle="1" w:styleId="a1">
    <w:name w:val="Заголовок"/>
    <w:basedOn w:val="a"/>
    <w:next w:val="a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8">
    <w:name w:val="List"/>
    <w:basedOn w:val="a0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aa">
    <w:name w:val="Покажчик"/>
    <w:basedOn w:val="a"/>
    <w:pPr>
      <w:suppressLineNumbers/>
    </w:pPr>
    <w:rPr>
      <w:rFonts w:cs="Arial Unicode M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b">
    <w:name w:val="Normal (Web)"/>
    <w:basedOn w:val="a"/>
    <w:pPr>
      <w:spacing w:before="280" w:after="280"/>
    </w:pPr>
  </w:style>
  <w:style w:type="paragraph" w:customStyle="1" w:styleId="msonospacing0">
    <w:name w:val="msonospacing"/>
    <w:basedOn w:val="a"/>
    <w:pPr>
      <w:spacing w:before="280" w:after="280"/>
    </w:pPr>
  </w:style>
  <w:style w:type="paragraph" w:customStyle="1" w:styleId="msolistparagraph0">
    <w:name w:val="msolistparagraph"/>
    <w:basedOn w:val="a"/>
    <w:pPr>
      <w:spacing w:before="280" w:after="280"/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styleId="ad">
    <w:name w:val="footer"/>
    <w:basedOn w:val="a"/>
    <w:pPr>
      <w:tabs>
        <w:tab w:val="center" w:pos="4819"/>
        <w:tab w:val="right" w:pos="9639"/>
      </w:tabs>
    </w:pPr>
  </w:style>
  <w:style w:type="paragraph" w:customStyle="1" w:styleId="rvps7">
    <w:name w:val="rvps7"/>
    <w:basedOn w:val="a"/>
    <w:pPr>
      <w:spacing w:before="280" w:after="280"/>
    </w:pPr>
  </w:style>
  <w:style w:type="paragraph" w:customStyle="1" w:styleId="NormalWeb">
    <w:name w:val="Normal (Web)"/>
    <w:basedOn w:val="a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an_9337/ed_2018_02_28/pravo1/T04_1618.html?prav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an_8908/ed_2018_02_28/pravo1/T04_1618.html?pravo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an_7922/ed_2018_02_28/pravo1/T04_1618.html?pravo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earch.ligazakon.ua/l_doc2.nsf/link1/an_746/ed_2018_02_06/pravo1/T022947.html?pravo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an_746/ed_2018_02_06/pravo1/T022947.html?prav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Заява про видачу судового наказу про стягнення аліментів на дитину</vt:lpstr>
    </vt:vector>
  </TitlesOfParts>
  <Company>SPecialiST RePack</Company>
  <LinksUpToDate>false</LinksUpToDate>
  <CharactersWithSpaces>8334</CharactersWithSpaces>
  <SharedDoc>false</SharedDoc>
  <HLinks>
    <vt:vector size="30" baseType="variant">
      <vt:variant>
        <vt:i4>2555928</vt:i4>
      </vt:variant>
      <vt:variant>
        <vt:i4>12</vt:i4>
      </vt:variant>
      <vt:variant>
        <vt:i4>0</vt:i4>
      </vt:variant>
      <vt:variant>
        <vt:i4>5</vt:i4>
      </vt:variant>
      <vt:variant>
        <vt:lpwstr>http://search.ligazakon.ua/l_doc2.nsf/link1/an_746/ed_2018_02_06/pravo1/T022947.html?pravo=1</vt:lpwstr>
      </vt:variant>
      <vt:variant>
        <vt:lpwstr>746</vt:lpwstr>
      </vt:variant>
      <vt:variant>
        <vt:i4>6094855</vt:i4>
      </vt:variant>
      <vt:variant>
        <vt:i4>9</vt:i4>
      </vt:variant>
      <vt:variant>
        <vt:i4>0</vt:i4>
      </vt:variant>
      <vt:variant>
        <vt:i4>5</vt:i4>
      </vt:variant>
      <vt:variant>
        <vt:lpwstr>http://search.ligazakon.ua/l_doc2.nsf/link1/an_9337/ed_2018_02_28/pravo1/T04_1618.html?pravo=1</vt:lpwstr>
      </vt:variant>
      <vt:variant>
        <vt:lpwstr>9337</vt:lpwstr>
      </vt:variant>
      <vt:variant>
        <vt:i4>5898240</vt:i4>
      </vt:variant>
      <vt:variant>
        <vt:i4>6</vt:i4>
      </vt:variant>
      <vt:variant>
        <vt:i4>0</vt:i4>
      </vt:variant>
      <vt:variant>
        <vt:i4>5</vt:i4>
      </vt:variant>
      <vt:variant>
        <vt:lpwstr>http://search.ligazakon.ua/l_doc2.nsf/link1/an_8908/ed_2018_02_28/pravo1/T04_1618.html?pravo=1</vt:lpwstr>
      </vt:variant>
      <vt:variant>
        <vt:lpwstr>8908</vt:lpwstr>
      </vt:variant>
      <vt:variant>
        <vt:i4>6094855</vt:i4>
      </vt:variant>
      <vt:variant>
        <vt:i4>3</vt:i4>
      </vt:variant>
      <vt:variant>
        <vt:i4>0</vt:i4>
      </vt:variant>
      <vt:variant>
        <vt:i4>5</vt:i4>
      </vt:variant>
      <vt:variant>
        <vt:lpwstr>http://search.ligazakon.ua/l_doc2.nsf/link1/an_7922/ed_2018_02_28/pravo1/T04_1618.html?pravo=1</vt:lpwstr>
      </vt:variant>
      <vt:variant>
        <vt:lpwstr>7922</vt:lpwstr>
      </vt:variant>
      <vt:variant>
        <vt:i4>2555928</vt:i4>
      </vt:variant>
      <vt:variant>
        <vt:i4>0</vt:i4>
      </vt:variant>
      <vt:variant>
        <vt:i4>0</vt:i4>
      </vt:variant>
      <vt:variant>
        <vt:i4>5</vt:i4>
      </vt:variant>
      <vt:variant>
        <vt:lpwstr>http://search.ligazakon.ua/l_doc2.nsf/link1/an_746/ed_2018_02_06/pravo1/T022947.html?pravo=1</vt:lpwstr>
      </vt:variant>
      <vt:variant>
        <vt:lpwstr>746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про видачу судового наказу про стягнення аліментів на дитину</dc:title>
  <dc:subject/>
  <dc:creator>Butenko</dc:creator>
  <cp:keywords/>
  <cp:lastModifiedBy>admin</cp:lastModifiedBy>
  <cp:revision>2</cp:revision>
  <cp:lastPrinted>2019-01-16T12:52:00Z</cp:lastPrinted>
  <dcterms:created xsi:type="dcterms:W3CDTF">2021-04-21T13:38:00Z</dcterms:created>
  <dcterms:modified xsi:type="dcterms:W3CDTF">2021-04-21T13:38:00Z</dcterms:modified>
</cp:coreProperties>
</file>